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34" w:type="dxa"/>
        <w:tblLayout w:type="fixed"/>
        <w:tblLook w:val="0000" w:firstRow="0" w:lastRow="0" w:firstColumn="0" w:lastColumn="0" w:noHBand="0" w:noVBand="0"/>
      </w:tblPr>
      <w:tblGrid>
        <w:gridCol w:w="2694"/>
        <w:gridCol w:w="6662"/>
      </w:tblGrid>
      <w:tr w:rsidR="00B9277D" w:rsidRPr="00AA3A4C" w14:paraId="4B5BC63D" w14:textId="77777777" w:rsidTr="003F0C92">
        <w:tc>
          <w:tcPr>
            <w:tcW w:w="2694" w:type="dxa"/>
          </w:tcPr>
          <w:p w14:paraId="2D4342D6" w14:textId="77777777" w:rsidR="00D74D2E" w:rsidRPr="00AA3A4C" w:rsidRDefault="00D74D2E" w:rsidP="003F0C92">
            <w:pPr>
              <w:ind w:right="-144"/>
              <w:jc w:val="center"/>
              <w:rPr>
                <w:b/>
                <w:bCs/>
                <w:szCs w:val="28"/>
              </w:rPr>
            </w:pPr>
            <w:r w:rsidRPr="00AA3A4C">
              <w:rPr>
                <w:b/>
                <w:bCs/>
                <w:szCs w:val="28"/>
              </w:rPr>
              <w:t>BỘ Y TẾ</w:t>
            </w:r>
          </w:p>
          <w:p w14:paraId="1352A8A7" w14:textId="3C78F927" w:rsidR="00D74D2E" w:rsidRPr="00AA3A4C" w:rsidRDefault="00AA3A4C" w:rsidP="003F0C92">
            <w:pPr>
              <w:ind w:right="-144"/>
              <w:jc w:val="center"/>
              <w:rPr>
                <w:b/>
                <w:bCs/>
                <w:szCs w:val="28"/>
                <w:vertAlign w:val="superscript"/>
              </w:rPr>
            </w:pPr>
            <w:r w:rsidRPr="00AA3A4C">
              <w:rPr>
                <w:b/>
                <w:bCs/>
                <w:noProof/>
                <w:szCs w:val="28"/>
                <w:vertAlign w:val="superscript"/>
              </w:rPr>
              <mc:AlternateContent>
                <mc:Choice Requires="wps">
                  <w:drawing>
                    <wp:anchor distT="0" distB="0" distL="114300" distR="114300" simplePos="0" relativeHeight="251661312" behindDoc="0" locked="0" layoutInCell="1" allowOverlap="1" wp14:anchorId="07FB32ED" wp14:editId="098DFE73">
                      <wp:simplePos x="0" y="0"/>
                      <wp:positionH relativeFrom="column">
                        <wp:posOffset>633942</wp:posOffset>
                      </wp:positionH>
                      <wp:positionV relativeFrom="paragraph">
                        <wp:posOffset>39582</wp:posOffset>
                      </wp:positionV>
                      <wp:extent cx="626533"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626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0AAA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9pt,3.1pt" to="99.2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" strokecolor="black [3040]"/>
                  </w:pict>
                </mc:Fallback>
              </mc:AlternateContent>
            </w:r>
          </w:p>
          <w:p w14:paraId="651CBAF3" w14:textId="2A4C0FEE" w:rsidR="00D74D2E" w:rsidRPr="00AA3A4C" w:rsidRDefault="00D74D2E" w:rsidP="003F0C92">
            <w:pPr>
              <w:ind w:right="-144"/>
              <w:jc w:val="center"/>
              <w:rPr>
                <w:b/>
                <w:bCs/>
                <w:szCs w:val="28"/>
                <w:vertAlign w:val="superscript"/>
              </w:rPr>
            </w:pPr>
          </w:p>
        </w:tc>
        <w:tc>
          <w:tcPr>
            <w:tcW w:w="6662" w:type="dxa"/>
          </w:tcPr>
          <w:p w14:paraId="1A3CE388" w14:textId="77777777" w:rsidR="00D74D2E" w:rsidRPr="00AA3A4C" w:rsidRDefault="00D74D2E" w:rsidP="003F0C92">
            <w:pPr>
              <w:pStyle w:val="Heading9"/>
              <w:spacing w:before="0"/>
              <w:jc w:val="center"/>
              <w:rPr>
                <w:rFonts w:ascii="Times New Roman" w:hAnsi="Times New Roman" w:cs="Times New Roman"/>
                <w:b/>
                <w:bCs/>
                <w:i w:val="0"/>
                <w:color w:val="auto"/>
                <w:sz w:val="28"/>
                <w:szCs w:val="28"/>
              </w:rPr>
            </w:pPr>
            <w:r w:rsidRPr="00AA3A4C">
              <w:rPr>
                <w:rFonts w:ascii="Times New Roman" w:hAnsi="Times New Roman" w:cs="Times New Roman"/>
                <w:b/>
                <w:bCs/>
                <w:i w:val="0"/>
                <w:color w:val="auto"/>
                <w:sz w:val="28"/>
                <w:szCs w:val="28"/>
              </w:rPr>
              <w:t>CỘNG HOÀ XÃ HỘI CHỦ NGHĨA VIỆT NAM</w:t>
            </w:r>
          </w:p>
          <w:p w14:paraId="2CF1976C" w14:textId="77777777" w:rsidR="00D74D2E" w:rsidRPr="00AA3A4C" w:rsidRDefault="00D74D2E" w:rsidP="003F0C92">
            <w:pPr>
              <w:ind w:left="0" w:right="-144" w:firstLine="0"/>
              <w:jc w:val="center"/>
              <w:rPr>
                <w:b/>
                <w:bCs/>
                <w:szCs w:val="28"/>
              </w:rPr>
            </w:pPr>
            <w:r w:rsidRPr="00AA3A4C">
              <w:rPr>
                <w:b/>
                <w:bCs/>
                <w:szCs w:val="28"/>
              </w:rPr>
              <w:t>Độc lập - Tự do - Hạnh phúc</w:t>
            </w:r>
          </w:p>
          <w:p w14:paraId="11BAEE7C" w14:textId="038FB618" w:rsidR="00D74D2E" w:rsidRPr="00AA3A4C" w:rsidRDefault="00AA3A4C" w:rsidP="00AA3A4C">
            <w:pPr>
              <w:spacing w:before="240"/>
              <w:ind w:left="0" w:right="-142" w:firstLine="0"/>
              <w:jc w:val="center"/>
              <w:rPr>
                <w:i/>
                <w:iCs/>
                <w:szCs w:val="28"/>
              </w:rPr>
            </w:pPr>
            <w:r w:rsidRPr="00AA3A4C">
              <w:rPr>
                <w:i/>
                <w:iCs/>
                <w:noProof/>
                <w:szCs w:val="28"/>
              </w:rPr>
              <mc:AlternateContent>
                <mc:Choice Requires="wps">
                  <w:drawing>
                    <wp:anchor distT="0" distB="0" distL="114300" distR="114300" simplePos="0" relativeHeight="251662336" behindDoc="0" locked="0" layoutInCell="1" allowOverlap="1" wp14:anchorId="51E556F1" wp14:editId="3FBD469C">
                      <wp:simplePos x="0" y="0"/>
                      <wp:positionH relativeFrom="column">
                        <wp:posOffset>1031452</wp:posOffset>
                      </wp:positionH>
                      <wp:positionV relativeFrom="paragraph">
                        <wp:posOffset>29845</wp:posOffset>
                      </wp:positionV>
                      <wp:extent cx="2116666"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2116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F090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2pt,2.35pt" to="247.8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" strokecolor="black [3040]"/>
                  </w:pict>
                </mc:Fallback>
              </mc:AlternateContent>
            </w:r>
            <w:r w:rsidR="001B7181" w:rsidRPr="00AA3A4C">
              <w:rPr>
                <w:i/>
                <w:iCs/>
                <w:szCs w:val="28"/>
              </w:rPr>
              <w:t xml:space="preserve">        </w:t>
            </w:r>
            <w:r w:rsidR="00D74D2E" w:rsidRPr="00AA3A4C">
              <w:rPr>
                <w:i/>
                <w:iCs/>
                <w:szCs w:val="28"/>
              </w:rPr>
              <w:t xml:space="preserve">Hà Nội, ngày </w:t>
            </w:r>
            <w:r w:rsidR="003F0C92" w:rsidRPr="00AA3A4C">
              <w:rPr>
                <w:i/>
                <w:iCs/>
                <w:szCs w:val="28"/>
              </w:rPr>
              <w:t>02</w:t>
            </w:r>
            <w:r w:rsidR="00D74D2E" w:rsidRPr="00AA3A4C">
              <w:rPr>
                <w:i/>
                <w:iCs/>
                <w:szCs w:val="28"/>
              </w:rPr>
              <w:t xml:space="preserve"> tháng </w:t>
            </w:r>
            <w:r w:rsidR="003F0C92" w:rsidRPr="00AA3A4C">
              <w:rPr>
                <w:i/>
                <w:iCs/>
                <w:szCs w:val="28"/>
              </w:rPr>
              <w:t>8</w:t>
            </w:r>
            <w:r w:rsidR="00D74D2E" w:rsidRPr="00AA3A4C">
              <w:rPr>
                <w:i/>
                <w:iCs/>
                <w:szCs w:val="28"/>
              </w:rPr>
              <w:t xml:space="preserve"> năm 2020</w:t>
            </w:r>
          </w:p>
        </w:tc>
      </w:tr>
    </w:tbl>
    <w:p w14:paraId="1AD0FF09" w14:textId="77777777" w:rsidR="00D74D2E" w:rsidRPr="00AA3A4C" w:rsidRDefault="00D74D2E" w:rsidP="00D74D2E">
      <w:pPr>
        <w:ind w:left="0" w:firstLine="0"/>
        <w:jc w:val="center"/>
        <w:rPr>
          <w:b/>
          <w:sz w:val="4"/>
          <w:szCs w:val="28"/>
        </w:rPr>
      </w:pPr>
    </w:p>
    <w:p w14:paraId="5ED4ACD2" w14:textId="77777777" w:rsidR="00D74D2E" w:rsidRPr="00AA3A4C" w:rsidRDefault="00D74D2E" w:rsidP="00D74D2E">
      <w:pPr>
        <w:ind w:left="0" w:firstLine="0"/>
        <w:jc w:val="center"/>
        <w:rPr>
          <w:b/>
          <w:sz w:val="2"/>
          <w:szCs w:val="28"/>
        </w:rPr>
      </w:pPr>
    </w:p>
    <w:p w14:paraId="276EAA6D" w14:textId="71F795FF" w:rsidR="00D74D2E" w:rsidRPr="00AA3A4C" w:rsidRDefault="002B666A" w:rsidP="00AA3A4C">
      <w:pPr>
        <w:spacing w:before="240"/>
        <w:ind w:left="0" w:firstLine="0"/>
        <w:jc w:val="center"/>
        <w:rPr>
          <w:b/>
          <w:szCs w:val="28"/>
        </w:rPr>
      </w:pPr>
      <w:r w:rsidRPr="00AA3A4C">
        <w:rPr>
          <w:b/>
          <w:szCs w:val="28"/>
        </w:rPr>
        <w:t xml:space="preserve">TÀI LIỆU HỌP </w:t>
      </w:r>
      <w:r w:rsidR="00A804D5" w:rsidRPr="00AA3A4C">
        <w:rPr>
          <w:b/>
          <w:szCs w:val="28"/>
        </w:rPr>
        <w:t>THƯỜNG TRỰC CHÍNH PHỦ</w:t>
      </w:r>
    </w:p>
    <w:p w14:paraId="5B8CD33D" w14:textId="6860473C" w:rsidR="00D74D2E" w:rsidRPr="00AA3A4C" w:rsidRDefault="00596AA6" w:rsidP="00AA3A4C">
      <w:pPr>
        <w:spacing w:after="60"/>
        <w:ind w:left="0" w:firstLine="0"/>
        <w:jc w:val="center"/>
        <w:rPr>
          <w:b/>
          <w:szCs w:val="28"/>
        </w:rPr>
      </w:pPr>
      <w:r w:rsidRPr="00AA3A4C">
        <w:rPr>
          <w:b/>
          <w:szCs w:val="28"/>
        </w:rPr>
        <w:t>v</w:t>
      </w:r>
      <w:r w:rsidR="00A804D5" w:rsidRPr="00AA3A4C">
        <w:rPr>
          <w:b/>
          <w:szCs w:val="28"/>
        </w:rPr>
        <w:t>ề công t</w:t>
      </w:r>
      <w:bookmarkStart w:id="0" w:name="_GoBack"/>
      <w:bookmarkEnd w:id="0"/>
      <w:r w:rsidR="00A804D5" w:rsidRPr="00AA3A4C">
        <w:rPr>
          <w:b/>
          <w:szCs w:val="28"/>
        </w:rPr>
        <w:t>ác phòng, chống dịch Covid-19</w:t>
      </w:r>
    </w:p>
    <w:p w14:paraId="7F751BDF" w14:textId="77777777" w:rsidR="00D74D2E" w:rsidRPr="00AA3A4C" w:rsidRDefault="00D74D2E" w:rsidP="00AA3A4C">
      <w:pPr>
        <w:ind w:left="0" w:firstLine="0"/>
        <w:rPr>
          <w:b/>
          <w:szCs w:val="28"/>
        </w:rPr>
      </w:pPr>
      <w:r w:rsidRPr="00AA3A4C">
        <w:rPr>
          <w:b/>
          <w:noProof/>
          <w:szCs w:val="28"/>
        </w:rPr>
        <mc:AlternateContent>
          <mc:Choice Requires="wps">
            <w:drawing>
              <wp:anchor distT="0" distB="0" distL="114300" distR="114300" simplePos="0" relativeHeight="251659264" behindDoc="0" locked="0" layoutInCell="1" allowOverlap="1" wp14:anchorId="5CA0A3C9" wp14:editId="4AFE755F">
                <wp:simplePos x="0" y="0"/>
                <wp:positionH relativeFrom="column">
                  <wp:posOffset>2132965</wp:posOffset>
                </wp:positionH>
                <wp:positionV relativeFrom="paragraph">
                  <wp:posOffset>62018</wp:posOffset>
                </wp:positionV>
                <wp:extent cx="1600200" cy="0"/>
                <wp:effectExtent l="0" t="0" r="12700" b="12700"/>
                <wp:wrapNone/>
                <wp:docPr id="2" name="Straight Connector 2"/>
                <wp:cNvGraphicFramePr/>
                <a:graphic xmlns:a="http://schemas.openxmlformats.org/drawingml/2006/main">
                  <a:graphicData uri="http://schemas.microsoft.com/office/word/2010/wordprocessingShape">
                    <wps:wsp>
                      <wps:cNvCnPr/>
                      <wps:spPr>
                        <a:xfrm flipV="1">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AB20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95pt,4.9pt" to="293.9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" strokecolor="black [3040]"/>
            </w:pict>
          </mc:Fallback>
        </mc:AlternateContent>
      </w:r>
    </w:p>
    <w:p w14:paraId="4ABB3113" w14:textId="77777777" w:rsidR="00D74D2E" w:rsidRPr="00AA3A4C" w:rsidRDefault="00D74D2E" w:rsidP="00D74D2E">
      <w:pPr>
        <w:jc w:val="center"/>
        <w:rPr>
          <w:szCs w:val="28"/>
        </w:rPr>
      </w:pPr>
      <w:r w:rsidRPr="00AA3A4C">
        <w:rPr>
          <w:szCs w:val="28"/>
        </w:rPr>
        <w:t>Kính gửi:  Thủ tướng Chính phủ</w:t>
      </w:r>
    </w:p>
    <w:p w14:paraId="0A567182" w14:textId="77777777" w:rsidR="00D74D2E" w:rsidRPr="00AA3A4C" w:rsidRDefault="00D74D2E" w:rsidP="00D74D2E">
      <w:pPr>
        <w:ind w:left="0" w:firstLine="0"/>
        <w:rPr>
          <w:b/>
          <w:sz w:val="2"/>
          <w:szCs w:val="16"/>
        </w:rPr>
      </w:pPr>
    </w:p>
    <w:p w14:paraId="314D4645" w14:textId="77777777" w:rsidR="00D74D2E" w:rsidRPr="00AA3A4C" w:rsidRDefault="00D74D2E" w:rsidP="00D74D2E">
      <w:pPr>
        <w:spacing w:before="120" w:after="120"/>
        <w:ind w:left="0" w:firstLine="709"/>
        <w:jc w:val="both"/>
        <w:rPr>
          <w:sz w:val="2"/>
          <w:szCs w:val="28"/>
        </w:rPr>
      </w:pPr>
    </w:p>
    <w:p w14:paraId="7C8D87D3" w14:textId="24E5AC42" w:rsidR="00D74D2E" w:rsidRPr="00AA3A4C" w:rsidRDefault="003F0C92" w:rsidP="00CF1E80">
      <w:pPr>
        <w:spacing w:after="120"/>
        <w:ind w:left="0" w:firstLine="720"/>
        <w:jc w:val="both"/>
        <w:rPr>
          <w:szCs w:val="28"/>
        </w:rPr>
      </w:pPr>
      <w:bookmarkStart w:id="1" w:name="OLE_LINK12"/>
      <w:bookmarkStart w:id="2" w:name="OLE_LINK13"/>
      <w:r w:rsidRPr="00AA3A4C">
        <w:rPr>
          <w:szCs w:val="28"/>
        </w:rPr>
        <w:t>Bộ Y tế kính</w:t>
      </w:r>
      <w:r w:rsidR="00D74D2E" w:rsidRPr="00AA3A4C">
        <w:rPr>
          <w:szCs w:val="28"/>
        </w:rPr>
        <w:t xml:space="preserve"> báo cáo </w:t>
      </w:r>
      <w:r w:rsidRPr="00AA3A4C">
        <w:rPr>
          <w:szCs w:val="28"/>
        </w:rPr>
        <w:t xml:space="preserve">Thủ tướng Chính phủ </w:t>
      </w:r>
      <w:r w:rsidR="00D74D2E" w:rsidRPr="00AA3A4C">
        <w:rPr>
          <w:szCs w:val="28"/>
        </w:rPr>
        <w:t>về tình hình dịch bệnh và các biện pháp phòng chống dịch đã triển khai như sau:</w:t>
      </w:r>
    </w:p>
    <w:bookmarkEnd w:id="1"/>
    <w:bookmarkEnd w:id="2"/>
    <w:p w14:paraId="1586CA83" w14:textId="77777777" w:rsidR="003F0C92" w:rsidRPr="00AA3A4C" w:rsidRDefault="003F0C92" w:rsidP="00CF1E80">
      <w:pPr>
        <w:spacing w:after="120"/>
        <w:ind w:left="0" w:firstLine="709"/>
        <w:jc w:val="both"/>
        <w:rPr>
          <w:szCs w:val="28"/>
          <w:lang w:val="pt-BR"/>
        </w:rPr>
      </w:pPr>
      <w:r w:rsidRPr="00AA3A4C">
        <w:rPr>
          <w:b/>
          <w:szCs w:val="28"/>
          <w:lang w:val="pt-BR"/>
        </w:rPr>
        <w:t xml:space="preserve">I. Cập nhật tình hình dịch bệnh </w:t>
      </w:r>
      <w:r w:rsidRPr="00AA3A4C">
        <w:rPr>
          <w:szCs w:val="28"/>
          <w:lang w:val="pt-BR"/>
        </w:rPr>
        <w:t>(tính đến 18 giờ ngày 01/8/2020)</w:t>
      </w:r>
    </w:p>
    <w:p w14:paraId="6F13C560" w14:textId="77777777" w:rsidR="003F0C92" w:rsidRPr="00AA3A4C" w:rsidRDefault="003F0C92" w:rsidP="00CF1E80">
      <w:pPr>
        <w:spacing w:after="120"/>
        <w:ind w:left="0" w:firstLine="709"/>
        <w:jc w:val="both"/>
        <w:rPr>
          <w:b/>
          <w:szCs w:val="28"/>
          <w:lang w:val="pt-BR"/>
        </w:rPr>
      </w:pPr>
      <w:r w:rsidRPr="00AA3A4C">
        <w:rPr>
          <w:b/>
          <w:szCs w:val="28"/>
          <w:lang w:val="pt-BR"/>
        </w:rPr>
        <w:t xml:space="preserve">1. Trên Thế giới </w:t>
      </w:r>
    </w:p>
    <w:p w14:paraId="6487E025" w14:textId="24E1032E" w:rsidR="003F0C92" w:rsidRPr="00AA3A4C" w:rsidRDefault="003F0C92" w:rsidP="00CF1E80">
      <w:pPr>
        <w:spacing w:after="120"/>
        <w:ind w:left="0" w:firstLine="709"/>
        <w:jc w:val="both"/>
        <w:rPr>
          <w:szCs w:val="28"/>
          <w:lang w:val="pt-BR"/>
        </w:rPr>
      </w:pPr>
      <w:r w:rsidRPr="00AA3A4C">
        <w:rPr>
          <w:szCs w:val="28"/>
          <w:lang w:val="pt-BR"/>
        </w:rPr>
        <w:t xml:space="preserve">- Ghi nhận 17.794.549 trường hợp mắc Covid-19 tại 215 quốc gia, vùng lãnh thổ; Mỹ tiếp tục là quốc gia ghi nhận số mắc và tử vong cao nhất trên toàn thế giới (4.706.180 trường hợp mắc, 156.764 tử vong); tiếp đó là Brazil (2.666.298 trường hợp) và Ấn Độ (1.701.532 trường hợp); 21 quốc gia có số mắc trong khoảng 100.000 – 1.000.000 trường hợp; 191 quốc gia/vùng lãnh thổ có dưới 100.000 trường hợp. </w:t>
      </w:r>
    </w:p>
    <w:p w14:paraId="4BAED76A" w14:textId="77777777" w:rsidR="003F0C92" w:rsidRPr="00AA3A4C" w:rsidRDefault="003F0C92" w:rsidP="00CF1E80">
      <w:pPr>
        <w:spacing w:after="120"/>
        <w:ind w:left="0" w:firstLine="709"/>
        <w:jc w:val="both"/>
        <w:rPr>
          <w:szCs w:val="28"/>
          <w:lang w:val="pt-BR"/>
        </w:rPr>
      </w:pPr>
      <w:r w:rsidRPr="00AA3A4C">
        <w:rPr>
          <w:szCs w:val="28"/>
          <w:lang w:val="pt-BR"/>
        </w:rPr>
        <w:t>- Ghi nhận 683.798 trường hợp tử vong; cao nhất tại Mỹ với 156.764 trường hợp; 11 quốc gia khác có số tử vong trong khoảng 10.000 - 100.000 trường hợp (Brazil, Mexico, Anh, Ấn Độ, Ý, Pháp, Tây Ban Nha, Peru, Iran, Nga và Colombia).</w:t>
      </w:r>
    </w:p>
    <w:p w14:paraId="0D8ACD89" w14:textId="77777777" w:rsidR="003F0C92" w:rsidRPr="00AA3A4C" w:rsidRDefault="003F0C92" w:rsidP="00CF1E80">
      <w:pPr>
        <w:spacing w:after="120"/>
        <w:ind w:left="0" w:firstLine="709"/>
        <w:jc w:val="both"/>
        <w:rPr>
          <w:i/>
          <w:szCs w:val="28"/>
          <w:lang w:val="pt-BR"/>
        </w:rPr>
      </w:pPr>
      <w:r w:rsidRPr="00AA3A4C">
        <w:rPr>
          <w:i/>
          <w:szCs w:val="28"/>
          <w:lang w:val="pt-BR"/>
        </w:rPr>
        <w:t>Diễn biến dịch và biện pháp đáp ứng tại một số quốc gia</w:t>
      </w:r>
    </w:p>
    <w:p w14:paraId="20FBB3F3" w14:textId="77777777" w:rsidR="003F0C92" w:rsidRPr="00AA3A4C" w:rsidRDefault="003F0C92" w:rsidP="00CF1E80">
      <w:pPr>
        <w:spacing w:after="120"/>
        <w:ind w:left="0" w:firstLine="709"/>
        <w:jc w:val="both"/>
        <w:rPr>
          <w:szCs w:val="28"/>
          <w:lang w:val="pt-BR"/>
        </w:rPr>
      </w:pPr>
      <w:r w:rsidRPr="00AA3A4C">
        <w:rPr>
          <w:szCs w:val="28"/>
          <w:lang w:val="pt-BR"/>
        </w:rPr>
        <w:t xml:space="preserve">- Khu vực Mỹ Latinh tiếp tục là “điểm nóng” của dịch Covid-19, với tổng số ca nhiễm trên 4,7 triệu người, số ca nhiễm mới tiếp tục gia tăng mạnh đang gây nhiều thách thức cho hệ thống y tế các nước khu vực Mỹ Latinh, hiện đang trong tình trạng quá tải. </w:t>
      </w:r>
    </w:p>
    <w:p w14:paraId="234FE416" w14:textId="16A4B819" w:rsidR="00E45C9D" w:rsidRPr="00AA3A4C" w:rsidRDefault="003F0C92" w:rsidP="00CF1E80">
      <w:pPr>
        <w:spacing w:after="120"/>
        <w:ind w:left="0" w:firstLine="709"/>
        <w:jc w:val="both"/>
        <w:rPr>
          <w:szCs w:val="28"/>
          <w:lang w:val="pt-BR"/>
        </w:rPr>
      </w:pPr>
      <w:r w:rsidRPr="00AA3A4C">
        <w:rPr>
          <w:szCs w:val="28"/>
          <w:lang w:val="pt-BR"/>
        </w:rPr>
        <w:t>- Ấn Độ đã gia hạn lệnh cấm các chuyến bay đến chở khách thương mại quốc tế đến hết ngày 31/8 trước tình hình gia tăng các ca nhiễm mới tại quốc gia này. Tỉnh Okinawa của Nhật Bản đã ban bố tình trạng khẩn cấp và yêu cầu người dân ở nhà trong 2 tuần trước bối cảnh số ca nhiễm gia tăng mạnh. Hy Lạp đã yêu cầu bắt buộc người dân phải đeo khẩu trang ở cả những không gian công cộng ngoài trời.</w:t>
      </w:r>
      <w:r w:rsidR="00D46535" w:rsidRPr="00AA3A4C">
        <w:rPr>
          <w:szCs w:val="28"/>
          <w:lang w:val="pt-BR"/>
        </w:rPr>
        <w:t xml:space="preserve"> </w:t>
      </w:r>
      <w:r w:rsidR="00E45C9D" w:rsidRPr="00AA3A4C">
        <w:rPr>
          <w:szCs w:val="28"/>
        </w:rPr>
        <w:t xml:space="preserve"> </w:t>
      </w:r>
    </w:p>
    <w:p w14:paraId="1F770822" w14:textId="6197B039" w:rsidR="00896F1E" w:rsidRPr="00AA3A4C" w:rsidRDefault="00D46535" w:rsidP="00CF1E80">
      <w:pPr>
        <w:spacing w:after="120"/>
        <w:ind w:left="0" w:firstLine="709"/>
        <w:jc w:val="both"/>
        <w:rPr>
          <w:szCs w:val="28"/>
          <w:lang w:val="pt-BR"/>
        </w:rPr>
      </w:pPr>
      <w:r w:rsidRPr="00AA3A4C">
        <w:rPr>
          <w:rFonts w:ascii="Arial" w:hAnsi="Arial" w:cs="Arial"/>
          <w:shd w:val="clear" w:color="auto" w:fill="FFFFFF"/>
        </w:rPr>
        <w:t xml:space="preserve"> </w:t>
      </w:r>
      <w:r w:rsidR="00896F1E" w:rsidRPr="00AA3A4C">
        <w:rPr>
          <w:b/>
          <w:szCs w:val="28"/>
          <w:lang w:val="pt-BR"/>
        </w:rPr>
        <w:t xml:space="preserve">2. Tại Việt Nam </w:t>
      </w:r>
    </w:p>
    <w:p w14:paraId="1CA54DB1" w14:textId="33B73D93" w:rsidR="003F0C92" w:rsidRPr="00AA3A4C" w:rsidRDefault="005B0C8E" w:rsidP="00CF1E80">
      <w:pPr>
        <w:shd w:val="clear" w:color="auto" w:fill="FFFFFF"/>
        <w:spacing w:after="120"/>
        <w:ind w:left="0" w:firstLine="709"/>
        <w:jc w:val="both"/>
        <w:rPr>
          <w:szCs w:val="28"/>
          <w:lang w:val="pt-BR"/>
        </w:rPr>
      </w:pPr>
      <w:r w:rsidRPr="00AA3A4C">
        <w:rPr>
          <w:szCs w:val="28"/>
          <w:lang w:val="pt-BR"/>
        </w:rPr>
        <w:t>- G</w:t>
      </w:r>
      <w:r w:rsidR="003F0C92" w:rsidRPr="00AA3A4C">
        <w:rPr>
          <w:szCs w:val="28"/>
          <w:lang w:val="pt-BR"/>
        </w:rPr>
        <w:t>hi nhận 5</w:t>
      </w:r>
      <w:r w:rsidR="008601C2" w:rsidRPr="00AA3A4C">
        <w:rPr>
          <w:szCs w:val="28"/>
          <w:lang w:val="pt-BR"/>
        </w:rPr>
        <w:t>90</w:t>
      </w:r>
      <w:r w:rsidR="003F0C92" w:rsidRPr="00AA3A4C">
        <w:rPr>
          <w:szCs w:val="28"/>
          <w:lang w:val="pt-BR"/>
        </w:rPr>
        <w:t xml:space="preserve"> trường hợp mắc Covid-19 (trong đó có 32</w:t>
      </w:r>
      <w:r w:rsidR="008601C2" w:rsidRPr="00AA3A4C">
        <w:rPr>
          <w:szCs w:val="28"/>
          <w:lang w:val="pt-BR"/>
        </w:rPr>
        <w:t>3</w:t>
      </w:r>
      <w:r w:rsidR="003F0C92" w:rsidRPr="00AA3A4C">
        <w:rPr>
          <w:szCs w:val="28"/>
          <w:lang w:val="pt-BR"/>
        </w:rPr>
        <w:t xml:space="preserve"> trường hợp xâm nhập từ nước ngoài vào Việt Nam), 03 trường hợp tử vong.</w:t>
      </w:r>
    </w:p>
    <w:p w14:paraId="0CA24E94" w14:textId="2E8CE91B" w:rsidR="003F0C92" w:rsidRPr="00AA3A4C" w:rsidRDefault="003F0C92" w:rsidP="00CF1E80">
      <w:pPr>
        <w:shd w:val="clear" w:color="auto" w:fill="FFFFFF"/>
        <w:spacing w:after="120"/>
        <w:ind w:left="0" w:firstLine="709"/>
        <w:jc w:val="both"/>
        <w:rPr>
          <w:szCs w:val="28"/>
          <w:lang w:val="pt-BR"/>
        </w:rPr>
      </w:pPr>
      <w:r w:rsidRPr="00AA3A4C">
        <w:rPr>
          <w:szCs w:val="28"/>
          <w:lang w:val="pt-BR"/>
        </w:rPr>
        <w:t>- Sau 99 ngày không phát hiện trường hợp nhiễm tại cộng đồng, từ ngày 25/7/2020 đến nay</w:t>
      </w:r>
      <w:r w:rsidR="00AA3A4C">
        <w:rPr>
          <w:szCs w:val="28"/>
          <w:lang w:val="pt-BR"/>
        </w:rPr>
        <w:t>,</w:t>
      </w:r>
      <w:r w:rsidR="008601C2" w:rsidRPr="00AA3A4C">
        <w:rPr>
          <w:szCs w:val="28"/>
          <w:lang w:val="pt-BR"/>
        </w:rPr>
        <w:t xml:space="preserve"> cả nước</w:t>
      </w:r>
      <w:r w:rsidRPr="00AA3A4C">
        <w:rPr>
          <w:szCs w:val="28"/>
          <w:lang w:val="pt-BR"/>
        </w:rPr>
        <w:t xml:space="preserve"> đã có</w:t>
      </w:r>
      <w:r w:rsidR="008601C2" w:rsidRPr="00AA3A4C">
        <w:rPr>
          <w:szCs w:val="28"/>
          <w:lang w:val="pt-BR"/>
        </w:rPr>
        <w:t xml:space="preserve"> thêm</w:t>
      </w:r>
      <w:r w:rsidRPr="00AA3A4C">
        <w:rPr>
          <w:szCs w:val="28"/>
          <w:lang w:val="pt-BR"/>
        </w:rPr>
        <w:t xml:space="preserve"> 1</w:t>
      </w:r>
      <w:r w:rsidR="008601C2" w:rsidRPr="00AA3A4C">
        <w:rPr>
          <w:szCs w:val="28"/>
          <w:lang w:val="pt-BR"/>
        </w:rPr>
        <w:t>75</w:t>
      </w:r>
      <w:r w:rsidRPr="00AA3A4C">
        <w:rPr>
          <w:szCs w:val="28"/>
          <w:lang w:val="pt-BR"/>
        </w:rPr>
        <w:t xml:space="preserve"> trường hợp</w:t>
      </w:r>
      <w:r w:rsidR="008601C2" w:rsidRPr="00AA3A4C">
        <w:rPr>
          <w:szCs w:val="28"/>
          <w:lang w:val="pt-BR"/>
        </w:rPr>
        <w:t xml:space="preserve"> mắc</w:t>
      </w:r>
      <w:r w:rsidRPr="00AA3A4C">
        <w:rPr>
          <w:szCs w:val="28"/>
          <w:lang w:val="pt-BR"/>
        </w:rPr>
        <w:t xml:space="preserve"> được ghi nhận</w:t>
      </w:r>
      <w:r w:rsidR="008601C2" w:rsidRPr="00AA3A4C">
        <w:rPr>
          <w:szCs w:val="28"/>
          <w:lang w:val="pt-BR"/>
        </w:rPr>
        <w:t>, trong đó có 144 trường hợp lây</w:t>
      </w:r>
      <w:r w:rsidRPr="00AA3A4C">
        <w:rPr>
          <w:szCs w:val="28"/>
          <w:lang w:val="pt-BR"/>
        </w:rPr>
        <w:t xml:space="preserve"> nhiễm </w:t>
      </w:r>
      <w:r w:rsidR="008601C2" w:rsidRPr="00AA3A4C">
        <w:rPr>
          <w:szCs w:val="28"/>
          <w:lang w:val="pt-BR"/>
        </w:rPr>
        <w:t>trong cộng đồng</w:t>
      </w:r>
      <w:r w:rsidRPr="00AA3A4C">
        <w:rPr>
          <w:szCs w:val="28"/>
          <w:lang w:val="pt-BR"/>
        </w:rPr>
        <w:t xml:space="preserve"> tại 07 tỉnh, thành phố: Đà Nẵng </w:t>
      </w:r>
      <w:r w:rsidRPr="00AA3A4C">
        <w:rPr>
          <w:szCs w:val="28"/>
          <w:lang w:val="pt-BR"/>
        </w:rPr>
        <w:lastRenderedPageBreak/>
        <w:t>(105), Quảng Nam (25), Đắk Lắk (01), TP. Hồ Chí Minh (0</w:t>
      </w:r>
      <w:r w:rsidR="008601C2" w:rsidRPr="00AA3A4C">
        <w:rPr>
          <w:szCs w:val="28"/>
          <w:lang w:val="pt-BR"/>
        </w:rPr>
        <w:t>8</w:t>
      </w:r>
      <w:r w:rsidRPr="00AA3A4C">
        <w:rPr>
          <w:szCs w:val="28"/>
          <w:lang w:val="pt-BR"/>
        </w:rPr>
        <w:t>), Quảng Ngãi (0</w:t>
      </w:r>
      <w:r w:rsidR="008601C2" w:rsidRPr="00AA3A4C">
        <w:rPr>
          <w:szCs w:val="28"/>
          <w:lang w:val="pt-BR"/>
        </w:rPr>
        <w:t>2</w:t>
      </w:r>
      <w:r w:rsidRPr="00AA3A4C">
        <w:rPr>
          <w:szCs w:val="28"/>
          <w:lang w:val="pt-BR"/>
        </w:rPr>
        <w:t>), Hà Nội (2), Thái Bình (01)</w:t>
      </w:r>
      <w:r w:rsidR="008601C2" w:rsidRPr="00AA3A4C">
        <w:rPr>
          <w:szCs w:val="28"/>
          <w:lang w:val="pt-BR"/>
        </w:rPr>
        <w:t xml:space="preserve"> và 03 trường hợp tử vong (BN428, BN437, BN499) là những bệnh nhân cao tuổi, có nhiều bệnh lý nền rất nặng</w:t>
      </w:r>
      <w:r w:rsidRPr="00AA3A4C">
        <w:rPr>
          <w:szCs w:val="28"/>
          <w:lang w:val="pt-BR"/>
        </w:rPr>
        <w:t xml:space="preserve">. </w:t>
      </w:r>
    </w:p>
    <w:p w14:paraId="33B7896F" w14:textId="2027110E" w:rsidR="00C100CE" w:rsidRPr="00AA3A4C" w:rsidRDefault="003F0C92" w:rsidP="00CF1E80">
      <w:pPr>
        <w:spacing w:after="120"/>
        <w:ind w:left="0" w:firstLine="709"/>
        <w:jc w:val="both"/>
        <w:rPr>
          <w:szCs w:val="28"/>
          <w:lang w:val="pt-BR"/>
        </w:rPr>
      </w:pPr>
      <w:r w:rsidRPr="00AA3A4C">
        <w:rPr>
          <w:szCs w:val="28"/>
          <w:lang w:val="pt-BR"/>
        </w:rPr>
        <w:t xml:space="preserve">- </w:t>
      </w:r>
      <w:r w:rsidR="008601C2" w:rsidRPr="00AA3A4C">
        <w:rPr>
          <w:szCs w:val="28"/>
          <w:lang w:val="pt-BR"/>
        </w:rPr>
        <w:t>Trong</w:t>
      </w:r>
      <w:r w:rsidRPr="00AA3A4C">
        <w:rPr>
          <w:szCs w:val="28"/>
          <w:lang w:val="pt-BR"/>
        </w:rPr>
        <w:t xml:space="preserve"> ngày 01/8/2020, </w:t>
      </w:r>
      <w:r w:rsidR="00691C62" w:rsidRPr="00AA3A4C">
        <w:rPr>
          <w:szCs w:val="28"/>
          <w:lang w:val="pt-BR"/>
        </w:rPr>
        <w:t xml:space="preserve">cả nước đã </w:t>
      </w:r>
      <w:r w:rsidRPr="00AA3A4C">
        <w:rPr>
          <w:szCs w:val="28"/>
          <w:lang w:val="pt-BR"/>
        </w:rPr>
        <w:t>ghi nhận 28 ca mới mắc và 02 trường hợp tử vong. Trong đó 26 trường hợp mới mắc liên quan tới ổ dịch tại Đà Nẵng: Đà Nẵng (18), Quảng Nam (5), Hồ Chí Minh (2), Thái Bình (1) và 02 trường hợp là hành khách trên trên chuyến bay VJ2432 từ Indonesia về Sân bay Cần Thơ ngày 29/7, được cách ly ngay sau nhập cảnh.</w:t>
      </w:r>
    </w:p>
    <w:p w14:paraId="4B0ECCE3" w14:textId="0B4F980E" w:rsidR="0029358C" w:rsidRPr="00AA3A4C" w:rsidRDefault="0029358C" w:rsidP="00CF1E80">
      <w:pPr>
        <w:spacing w:after="120"/>
        <w:ind w:left="0" w:firstLine="709"/>
        <w:jc w:val="both"/>
        <w:rPr>
          <w:i/>
          <w:szCs w:val="28"/>
          <w:lang w:val="pt-BR"/>
        </w:rPr>
      </w:pPr>
      <w:r w:rsidRPr="00AA3A4C">
        <w:rPr>
          <w:i/>
          <w:szCs w:val="28"/>
          <w:lang w:val="pt-BR"/>
        </w:rPr>
        <w:t>Nhận định tình hình dịch:</w:t>
      </w:r>
    </w:p>
    <w:p w14:paraId="267491E7" w14:textId="5BAA2E19" w:rsidR="0029358C" w:rsidRPr="00AA3A4C" w:rsidRDefault="008601C2" w:rsidP="00CF1E80">
      <w:pPr>
        <w:spacing w:after="120"/>
        <w:ind w:left="0" w:firstLine="709"/>
        <w:jc w:val="both"/>
        <w:rPr>
          <w:szCs w:val="28"/>
        </w:rPr>
      </w:pPr>
      <w:r w:rsidRPr="00AA3A4C">
        <w:rPr>
          <w:szCs w:val="28"/>
          <w:lang w:val="pt-BR"/>
        </w:rPr>
        <w:t xml:space="preserve">- </w:t>
      </w:r>
      <w:r w:rsidR="0029358C" w:rsidRPr="00AA3A4C">
        <w:rPr>
          <w:szCs w:val="28"/>
          <w:lang w:val="pt-BR"/>
        </w:rPr>
        <w:t>S</w:t>
      </w:r>
      <w:r w:rsidR="0029358C" w:rsidRPr="00AA3A4C">
        <w:rPr>
          <w:szCs w:val="28"/>
        </w:rPr>
        <w:t>au khi dịch bệnh quay lại tại Đà Nẵng từ ngày 24/7/2020, số trường hợp mắc gia tăng và lây nhiễm</w:t>
      </w:r>
      <w:r w:rsidRPr="00AA3A4C">
        <w:rPr>
          <w:szCs w:val="28"/>
        </w:rPr>
        <w:t xml:space="preserve"> rất nhanh</w:t>
      </w:r>
      <w:r w:rsidR="0029358C" w:rsidRPr="00AA3A4C">
        <w:rPr>
          <w:szCs w:val="28"/>
        </w:rPr>
        <w:t xml:space="preserve"> trong cộng đồng. </w:t>
      </w:r>
      <w:r w:rsidRPr="00AA3A4C">
        <w:rPr>
          <w:szCs w:val="28"/>
        </w:rPr>
        <w:t>T</w:t>
      </w:r>
      <w:r w:rsidR="0029358C" w:rsidRPr="00AA3A4C">
        <w:rPr>
          <w:szCs w:val="28"/>
        </w:rPr>
        <w:t xml:space="preserve">rong vòng 10 ngày tính từ 24/7/2020 đến nay, đã ghi nhận </w:t>
      </w:r>
      <w:r w:rsidRPr="00AA3A4C">
        <w:rPr>
          <w:szCs w:val="28"/>
        </w:rPr>
        <w:t>144</w:t>
      </w:r>
      <w:r w:rsidR="0029358C" w:rsidRPr="00AA3A4C">
        <w:rPr>
          <w:szCs w:val="28"/>
        </w:rPr>
        <w:t xml:space="preserve"> trường hợp mắc và 03 trường hợp tử vong. Riêng trong ngày 31/7/2020, số trường hợp mắc đạt mức kỷ lục từ đầu vụ dịch với 82 trường hợp mắc, trong đó có 56 trường hợp lây nhiễm tại cộng đồng. </w:t>
      </w:r>
    </w:p>
    <w:p w14:paraId="45DF367B" w14:textId="6ED77B82" w:rsidR="00A7568E" w:rsidRPr="00AA3A4C" w:rsidRDefault="00A7568E" w:rsidP="00A7568E">
      <w:pPr>
        <w:spacing w:after="120"/>
        <w:ind w:left="0" w:firstLine="709"/>
        <w:jc w:val="both"/>
        <w:rPr>
          <w:szCs w:val="28"/>
        </w:rPr>
      </w:pPr>
      <w:r w:rsidRPr="00AA3A4C">
        <w:rPr>
          <w:szCs w:val="28"/>
        </w:rPr>
        <w:t>- Do dịch bệnh tại Đà Nẵng có khả năng xuất hiện từ đầu tháng 7 và đã qua 04-05 chu kỳ lây nhiễm với 02 thời điểm có thể gây bùng phát dịch là từ 05-08/7/2020 và từ 16-20/7/2020. Tại Đà Nẵng, có khả năng có nhiều nguồn lây nhiễm khác nhau và còn nhiều trường hợp mắc bệnh khác hiện đang ở ngoài cộng đồng đồng thời việc truy vết F0 đầu tiên là rất khó khăn.</w:t>
      </w:r>
    </w:p>
    <w:p w14:paraId="522B1B71" w14:textId="77777777" w:rsidR="000B2BD9" w:rsidRPr="00AA3A4C" w:rsidRDefault="008601C2" w:rsidP="00CF1E80">
      <w:pPr>
        <w:spacing w:after="120"/>
        <w:ind w:left="0" w:firstLine="709"/>
        <w:jc w:val="both"/>
        <w:rPr>
          <w:szCs w:val="28"/>
          <w:lang w:val="pt-BR"/>
        </w:rPr>
      </w:pPr>
      <w:r w:rsidRPr="00AA3A4C">
        <w:rPr>
          <w:szCs w:val="28"/>
          <w:lang w:val="pt-BR"/>
        </w:rPr>
        <w:t>- Các trường hợp bệnh được ghi nhận trong cộng đồng tới thời điểm hiện tại, hầu hết đều có yếu tố dịch tễ liên quan tới ổ dịch tại các bệnh viện của Thành phố Đà Nẵng với 138/144 trường hợp</w:t>
      </w:r>
      <w:r w:rsidR="000B2BD9" w:rsidRPr="00AA3A4C">
        <w:rPr>
          <w:szCs w:val="28"/>
          <w:lang w:val="pt-BR"/>
        </w:rPr>
        <w:t xml:space="preserve"> là các bệnh nhân, người nhà, người chăm sóc bệnh nhân, nhân viên y tế và các trường hợp có tiếp xúc gần với các trường hợp nói trên</w:t>
      </w:r>
      <w:r w:rsidRPr="00AA3A4C">
        <w:rPr>
          <w:szCs w:val="28"/>
          <w:lang w:val="pt-BR"/>
        </w:rPr>
        <w:t>.</w:t>
      </w:r>
    </w:p>
    <w:p w14:paraId="483EAAF1" w14:textId="2AB7694C" w:rsidR="000B2BD9" w:rsidRPr="00AA3A4C" w:rsidRDefault="000B2BD9" w:rsidP="00A7568E">
      <w:pPr>
        <w:spacing w:after="120"/>
        <w:ind w:left="0" w:firstLine="709"/>
        <w:jc w:val="both"/>
        <w:rPr>
          <w:szCs w:val="28"/>
        </w:rPr>
      </w:pPr>
      <w:r w:rsidRPr="00AA3A4C">
        <w:rPr>
          <w:szCs w:val="28"/>
        </w:rPr>
        <w:t>- Thời gian qua là cao điểm của mùa du lịch và có rất nhiều hành khách từ các địa phương đã đi/đến Đà Nẵng.</w:t>
      </w:r>
      <w:r w:rsidR="00A7568E" w:rsidRPr="00AA3A4C">
        <w:rPr>
          <w:szCs w:val="28"/>
        </w:rPr>
        <w:t xml:space="preserve"> Có khoảng 1,4 triệu người đã đến Thành phố Đà Nẵng từ 01-29/7/2020, trong đó có khoảng 800.000 người có đi đến khu vực 03 bệnh viện tại Thành phố (khoảng 46.000 trường hợp đến khám, chữa bệnh tại 03 bệnh viện). Các trường hợp đến Đà Nẵng từ tất cả 63 tỉnh, thành phố trên cả nước trong đó tập trung nhiều nhất từ Hà Nội và TP. Hồ Chí Minh. </w:t>
      </w:r>
      <w:r w:rsidRPr="00AA3A4C">
        <w:rPr>
          <w:szCs w:val="28"/>
        </w:rPr>
        <w:t xml:space="preserve">Do vậy, </w:t>
      </w:r>
      <w:r w:rsidR="00A7568E" w:rsidRPr="00AA3A4C">
        <w:rPr>
          <w:szCs w:val="28"/>
        </w:rPr>
        <w:t>nguy cơ</w:t>
      </w:r>
      <w:r w:rsidRPr="00AA3A4C">
        <w:rPr>
          <w:szCs w:val="28"/>
        </w:rPr>
        <w:t xml:space="preserve"> xuất hiện các trường hợp mắc tại các địa phương khác là rất cao, đặc biệt là Hà Nội và TP. Hồ Chí Minh.</w:t>
      </w:r>
    </w:p>
    <w:p w14:paraId="681AAE70" w14:textId="5C97B12E" w:rsidR="008601C2" w:rsidRPr="00AA3A4C" w:rsidRDefault="00A7568E" w:rsidP="00CF1E80">
      <w:pPr>
        <w:spacing w:after="120"/>
        <w:ind w:left="0" w:firstLine="709"/>
        <w:jc w:val="both"/>
        <w:rPr>
          <w:i/>
          <w:szCs w:val="28"/>
          <w:lang w:val="pt-BR"/>
        </w:rPr>
      </w:pPr>
      <w:r w:rsidRPr="00AA3A4C">
        <w:rPr>
          <w:szCs w:val="28"/>
        </w:rPr>
        <w:t xml:space="preserve">Hiện tại, với số liệu về các trường hợp mắc bệnh đã được ghi nhận, có thể nhận định nguồn lây nhiễm chính là tại Bệnh viện đa khoa Thành phố Đà Nẵng với mức độ lây nhiễm rất cao trong hệ số khoảng từ </w:t>
      </w:r>
      <w:r w:rsidR="00AA3A4C">
        <w:rPr>
          <w:szCs w:val="28"/>
        </w:rPr>
        <w:t>6</w:t>
      </w:r>
      <w:r w:rsidRPr="00AA3A4C">
        <w:rPr>
          <w:szCs w:val="28"/>
        </w:rPr>
        <w:t>-10</w:t>
      </w:r>
      <w:r w:rsidR="00AA3A4C">
        <w:rPr>
          <w:szCs w:val="28"/>
        </w:rPr>
        <w:t xml:space="preserve"> và lây lan ra cộng đồng tại Đà Nẵng, Quảng Nam và một số địa phương</w:t>
      </w:r>
      <w:r w:rsidRPr="00AA3A4C">
        <w:rPr>
          <w:szCs w:val="28"/>
        </w:rPr>
        <w:t xml:space="preserve">. </w:t>
      </w:r>
      <w:r w:rsidR="008601C2" w:rsidRPr="00AA3A4C">
        <w:rPr>
          <w:szCs w:val="28"/>
        </w:rPr>
        <w:t>Dự báo dịch bệnh sẽ tiếp tục gia tăng</w:t>
      </w:r>
      <w:r w:rsidR="00A84E98" w:rsidRPr="00AA3A4C">
        <w:rPr>
          <w:szCs w:val="28"/>
        </w:rPr>
        <w:t xml:space="preserve"> và lây lan nhanh tại nhiều địa phương trên cả nước. Số trường hợp mắc được phát hiện sẽ vẫn tập trung lớn là các trường hợp có liên quan dịch tễ đến bệnh viện Đà Nẵng và tiếp tục ghi nhận các trường mắc tại cộng đồng tại các địa phương khác đồng thời có thể sẽ có thêm các trường hợp tử vong do có nhiều bệnh nhân đã có bệnh lý nền rất nặng. Tình hình dịch bệnh hiện nay rất phức tạp và khó </w:t>
      </w:r>
      <w:r w:rsidR="00A84E98" w:rsidRPr="00AA3A4C">
        <w:rPr>
          <w:szCs w:val="28"/>
        </w:rPr>
        <w:lastRenderedPageBreak/>
        <w:t>lường</w:t>
      </w:r>
      <w:r w:rsidR="008601C2" w:rsidRPr="00AA3A4C">
        <w:rPr>
          <w:szCs w:val="28"/>
        </w:rPr>
        <w:t>, đe dọa nghiêm trọng đến tính mạng, sức khỏe con người và</w:t>
      </w:r>
      <w:r w:rsidR="00A84E98" w:rsidRPr="00AA3A4C">
        <w:rPr>
          <w:szCs w:val="28"/>
        </w:rPr>
        <w:t xml:space="preserve"> ảnh hưởng lớn đến</w:t>
      </w:r>
      <w:r w:rsidR="008601C2" w:rsidRPr="00AA3A4C">
        <w:rPr>
          <w:szCs w:val="28"/>
        </w:rPr>
        <w:t xml:space="preserve"> kinh tế - xã hội của đất nước.</w:t>
      </w:r>
    </w:p>
    <w:p w14:paraId="3686C9AB" w14:textId="499D69AA" w:rsidR="004A3C62" w:rsidRPr="00AA3A4C" w:rsidRDefault="004A3C62" w:rsidP="00CF1E80">
      <w:pPr>
        <w:spacing w:after="120"/>
        <w:ind w:left="0" w:firstLine="709"/>
        <w:jc w:val="both"/>
        <w:rPr>
          <w:b/>
          <w:bCs/>
          <w:szCs w:val="28"/>
          <w:lang w:val="de-DE"/>
        </w:rPr>
      </w:pPr>
      <w:r w:rsidRPr="00AA3A4C">
        <w:rPr>
          <w:b/>
          <w:bCs/>
          <w:szCs w:val="28"/>
          <w:lang w:val="de-DE"/>
        </w:rPr>
        <w:tab/>
        <w:t>II. Tình hình xuất nhập cảnh</w:t>
      </w:r>
      <w:r w:rsidR="005B0C8E" w:rsidRPr="00AA3A4C">
        <w:rPr>
          <w:b/>
          <w:bCs/>
          <w:szCs w:val="28"/>
          <w:lang w:val="de-DE"/>
        </w:rPr>
        <w:t>, cách ly</w:t>
      </w:r>
    </w:p>
    <w:p w14:paraId="4AE05189" w14:textId="2E6DCC2F" w:rsidR="003F0C92" w:rsidRPr="00AA3A4C" w:rsidRDefault="003F0C92" w:rsidP="00CF1E80">
      <w:pPr>
        <w:spacing w:after="120"/>
        <w:ind w:left="0" w:firstLine="709"/>
        <w:jc w:val="both"/>
        <w:rPr>
          <w:b/>
          <w:szCs w:val="28"/>
          <w:lang w:val="pt-BR"/>
        </w:rPr>
      </w:pPr>
      <w:r w:rsidRPr="00AA3A4C">
        <w:rPr>
          <w:b/>
          <w:szCs w:val="28"/>
          <w:lang w:val="pt-BR"/>
        </w:rPr>
        <w:t>1. Xuất nhập cảnh qua biên giới đường bộ:</w:t>
      </w:r>
    </w:p>
    <w:p w14:paraId="1AA4C911" w14:textId="6DBB8C8E" w:rsidR="003F0C92" w:rsidRPr="00AA3A4C" w:rsidRDefault="00216278" w:rsidP="00CF1E80">
      <w:pPr>
        <w:spacing w:after="120"/>
        <w:ind w:left="0" w:firstLine="709"/>
        <w:jc w:val="both"/>
        <w:rPr>
          <w:szCs w:val="28"/>
          <w:lang w:val="pt-BR"/>
        </w:rPr>
      </w:pPr>
      <w:r w:rsidRPr="00AA3A4C">
        <w:rPr>
          <w:szCs w:val="28"/>
          <w:lang w:val="pt-BR"/>
        </w:rPr>
        <w:t xml:space="preserve">- </w:t>
      </w:r>
      <w:r w:rsidR="003F0C92" w:rsidRPr="00AA3A4C">
        <w:rPr>
          <w:szCs w:val="28"/>
          <w:lang w:val="pt-BR"/>
        </w:rPr>
        <w:t>Từ 21-30/7, ghi nhận tổng số 46.640 lượt (trung bình mỗi ngày ghi nhận khoảng 4.600 lượt), trong đó nhập cảnh: 24.792, xuất cảnh: 21.848; cụ thể xuất nhập cảnh qua biên giới Việt Nam với Trung Quốc, Lào và Campuchia như sau:</w:t>
      </w:r>
    </w:p>
    <w:p w14:paraId="3EC251EA" w14:textId="77777777" w:rsidR="003F0C92" w:rsidRPr="00AA3A4C" w:rsidRDefault="003F0C92" w:rsidP="00CF1E80">
      <w:pPr>
        <w:spacing w:after="120"/>
        <w:ind w:left="0" w:firstLine="709"/>
        <w:jc w:val="both"/>
        <w:rPr>
          <w:szCs w:val="28"/>
          <w:lang w:val="pt-BR"/>
        </w:rPr>
      </w:pPr>
      <w:r w:rsidRPr="00AA3A4C">
        <w:rPr>
          <w:szCs w:val="28"/>
          <w:lang w:val="pt-BR"/>
        </w:rPr>
        <w:t>+ Tuyến Việt Nam - TQ: 25.545 (mỗi ngày ghi nhận khoảng 2.500 lượt).</w:t>
      </w:r>
    </w:p>
    <w:p w14:paraId="3FCD5573" w14:textId="77777777" w:rsidR="003F0C92" w:rsidRPr="00AA3A4C" w:rsidRDefault="003F0C92" w:rsidP="00CF1E80">
      <w:pPr>
        <w:spacing w:after="120"/>
        <w:ind w:left="0" w:firstLine="709"/>
        <w:jc w:val="both"/>
        <w:rPr>
          <w:szCs w:val="28"/>
          <w:lang w:val="pt-BR"/>
        </w:rPr>
      </w:pPr>
      <w:r w:rsidRPr="00AA3A4C">
        <w:rPr>
          <w:szCs w:val="28"/>
          <w:lang w:val="pt-BR"/>
        </w:rPr>
        <w:t>+ Tuyến Việt Nam - Lào: 20.657 (mỗi ngày ghi nhận khoảng 2.100 lượt).</w:t>
      </w:r>
    </w:p>
    <w:p w14:paraId="4353F5A4" w14:textId="77777777" w:rsidR="003F0C92" w:rsidRPr="00AA3A4C" w:rsidRDefault="003F0C92" w:rsidP="00CF1E80">
      <w:pPr>
        <w:spacing w:after="120"/>
        <w:ind w:left="0" w:firstLine="709"/>
        <w:jc w:val="both"/>
        <w:rPr>
          <w:szCs w:val="28"/>
          <w:lang w:val="pt-BR"/>
        </w:rPr>
      </w:pPr>
      <w:r w:rsidRPr="00AA3A4C">
        <w:rPr>
          <w:szCs w:val="28"/>
          <w:lang w:val="pt-BR"/>
        </w:rPr>
        <w:t>+ Tuyến Việt Nam - CPC: 438 (mỗi ngày ghi nhận khoảng 40 lượt).</w:t>
      </w:r>
    </w:p>
    <w:p w14:paraId="07037EC1" w14:textId="4F0C06DE" w:rsidR="003F0C92" w:rsidRPr="00AA3A4C" w:rsidRDefault="00216278" w:rsidP="00CF1E80">
      <w:pPr>
        <w:spacing w:after="120"/>
        <w:ind w:left="0" w:firstLine="709"/>
        <w:jc w:val="both"/>
        <w:rPr>
          <w:szCs w:val="28"/>
          <w:lang w:val="pt-BR"/>
        </w:rPr>
      </w:pPr>
      <w:r w:rsidRPr="00AA3A4C">
        <w:rPr>
          <w:szCs w:val="28"/>
          <w:lang w:val="pt-BR"/>
        </w:rPr>
        <w:t xml:space="preserve">- </w:t>
      </w:r>
      <w:r w:rsidR="003F0C92" w:rsidRPr="00AA3A4C">
        <w:rPr>
          <w:szCs w:val="28"/>
          <w:lang w:val="pt-BR"/>
        </w:rPr>
        <w:t xml:space="preserve">Từ 21-30/7, ghi nhận 850 trường hợp nhập cảnh trái phép qua biên giới, trong đó tuyến VN-TQ (692 người), VN- Lào (26 người), VN-CPC (132 người). </w:t>
      </w:r>
    </w:p>
    <w:p w14:paraId="2C22745A" w14:textId="5C155649" w:rsidR="003F0C92" w:rsidRPr="00AA3A4C" w:rsidRDefault="00216278" w:rsidP="00CF1E80">
      <w:pPr>
        <w:spacing w:after="120"/>
        <w:ind w:left="0" w:firstLine="709"/>
        <w:jc w:val="both"/>
        <w:rPr>
          <w:szCs w:val="28"/>
          <w:lang w:val="pt-BR"/>
        </w:rPr>
      </w:pPr>
      <w:r w:rsidRPr="00AA3A4C">
        <w:rPr>
          <w:szCs w:val="28"/>
          <w:lang w:val="pt-BR"/>
        </w:rPr>
        <w:t xml:space="preserve">- </w:t>
      </w:r>
      <w:proofErr w:type="gramStart"/>
      <w:r w:rsidR="003F0C92" w:rsidRPr="00AA3A4C">
        <w:rPr>
          <w:szCs w:val="28"/>
          <w:lang w:val="pt-BR"/>
        </w:rPr>
        <w:t>Ngày</w:t>
      </w:r>
      <w:proofErr w:type="gramEnd"/>
      <w:r w:rsidR="003F0C92" w:rsidRPr="00AA3A4C">
        <w:rPr>
          <w:szCs w:val="28"/>
          <w:lang w:val="pt-BR"/>
        </w:rPr>
        <w:t xml:space="preserve"> 31/7, đã ghi nhận 5.172 lượt người xuất nhập cảnh (</w:t>
      </w:r>
      <w:r w:rsidR="003F0C92" w:rsidRPr="00AA3A4C">
        <w:rPr>
          <w:szCs w:val="28"/>
        </w:rPr>
        <w:t xml:space="preserve">nhập cảnh: 2.753; xuất cảnh: 2.419), số người nhập cảnh trái phép 155 người (VN-TQ: 118, VN-Lào: 02, VN-CPC: 35), thực hiện trao trả qua cửa khẩu Trung Quốc 14 người. </w:t>
      </w:r>
    </w:p>
    <w:p w14:paraId="40D66A0D" w14:textId="194D0E23" w:rsidR="003F0C92" w:rsidRPr="00AA3A4C" w:rsidRDefault="003F0C92" w:rsidP="00CF1E80">
      <w:pPr>
        <w:spacing w:after="120"/>
        <w:ind w:left="0" w:firstLine="709"/>
        <w:jc w:val="both"/>
        <w:rPr>
          <w:b/>
          <w:szCs w:val="28"/>
          <w:lang w:val="pt-BR"/>
        </w:rPr>
      </w:pPr>
      <w:r w:rsidRPr="00AA3A4C">
        <w:rPr>
          <w:b/>
          <w:szCs w:val="28"/>
          <w:lang w:val="pt-BR"/>
        </w:rPr>
        <w:t>2. Xuất nhập cảnh qua đường hàng không:</w:t>
      </w:r>
    </w:p>
    <w:p w14:paraId="7CAF47E4" w14:textId="77777777" w:rsidR="003F0C92" w:rsidRPr="00AA3A4C" w:rsidRDefault="003F0C92" w:rsidP="00CF1E80">
      <w:pPr>
        <w:spacing w:after="120"/>
        <w:ind w:left="0" w:firstLine="709"/>
        <w:jc w:val="both"/>
        <w:rPr>
          <w:szCs w:val="28"/>
          <w:lang w:val="pt-BR"/>
        </w:rPr>
      </w:pPr>
      <w:r w:rsidRPr="00AA3A4C">
        <w:rPr>
          <w:szCs w:val="28"/>
          <w:lang w:val="pt-BR"/>
        </w:rPr>
        <w:t xml:space="preserve">Ngày 01/8, ghi nhận 1.502 lượt xuất nhập cảnh (giảm 907 lượt), trong đó nhập cảnh 455 lượt, xuất cảnh 1.047 lượt, cụ thể như sau: </w:t>
      </w:r>
    </w:p>
    <w:p w14:paraId="6B65E77E" w14:textId="090BD834" w:rsidR="003F0C92" w:rsidRPr="00AA3A4C" w:rsidRDefault="00216278" w:rsidP="00CF1E80">
      <w:pPr>
        <w:spacing w:after="120"/>
        <w:ind w:left="0" w:firstLine="709"/>
        <w:jc w:val="both"/>
        <w:rPr>
          <w:szCs w:val="28"/>
          <w:lang w:val="pt-BR"/>
        </w:rPr>
      </w:pPr>
      <w:r w:rsidRPr="00AA3A4C">
        <w:rPr>
          <w:szCs w:val="28"/>
          <w:lang w:val="pt-BR"/>
        </w:rPr>
        <w:t>-</w:t>
      </w:r>
      <w:r w:rsidR="003F0C92" w:rsidRPr="00AA3A4C">
        <w:rPr>
          <w:szCs w:val="28"/>
          <w:lang w:val="pt-BR"/>
        </w:rPr>
        <w:t xml:space="preserve"> Người nước ngoài: 777 lượt (giảm 99 lượt so với ngày 31/7), trong đó nhập cảnh 402 lượt, xuất cảnh 375 lượt.</w:t>
      </w:r>
    </w:p>
    <w:p w14:paraId="5856172F" w14:textId="7DA63E93" w:rsidR="001914DD" w:rsidRPr="00AA3A4C" w:rsidRDefault="00216278" w:rsidP="00CF1E80">
      <w:pPr>
        <w:spacing w:after="120"/>
        <w:ind w:left="0" w:firstLine="709"/>
        <w:jc w:val="both"/>
        <w:rPr>
          <w:szCs w:val="28"/>
          <w:lang w:val="pt-BR"/>
        </w:rPr>
      </w:pPr>
      <w:r w:rsidRPr="00AA3A4C">
        <w:rPr>
          <w:szCs w:val="28"/>
          <w:lang w:val="pt-BR"/>
        </w:rPr>
        <w:t>-</w:t>
      </w:r>
      <w:r w:rsidR="003F0C92" w:rsidRPr="00AA3A4C">
        <w:rPr>
          <w:szCs w:val="28"/>
          <w:lang w:val="pt-BR"/>
        </w:rPr>
        <w:t xml:space="preserve"> Người Việt Nam: 725 lượt (giảm 808 lượt so với ngày 31/7), trong đó nhập cảnh 53 lượt, xuất cảnh 672 lượt.</w:t>
      </w:r>
    </w:p>
    <w:p w14:paraId="6CDB9615" w14:textId="3F19A64E" w:rsidR="006824FE" w:rsidRPr="00AA3A4C" w:rsidRDefault="006824FE" w:rsidP="00CF1E80">
      <w:pPr>
        <w:spacing w:after="120"/>
        <w:ind w:left="0" w:firstLine="709"/>
        <w:jc w:val="both"/>
        <w:rPr>
          <w:b/>
          <w:szCs w:val="28"/>
          <w:lang w:val="pt-BR"/>
        </w:rPr>
      </w:pPr>
      <w:r w:rsidRPr="00AA3A4C">
        <w:rPr>
          <w:b/>
          <w:szCs w:val="28"/>
          <w:lang w:val="pt-BR"/>
        </w:rPr>
        <w:t>3. Tình hình thực hiện cách ly</w:t>
      </w:r>
    </w:p>
    <w:p w14:paraId="0DB5C432" w14:textId="77777777" w:rsidR="003F0C92" w:rsidRPr="00AA3A4C" w:rsidRDefault="003F0C92" w:rsidP="00CF1E80">
      <w:pPr>
        <w:spacing w:after="120"/>
        <w:ind w:left="0" w:firstLine="709"/>
        <w:jc w:val="both"/>
        <w:rPr>
          <w:szCs w:val="28"/>
          <w:lang w:val="pt-BR"/>
        </w:rPr>
      </w:pPr>
      <w:r w:rsidRPr="00AA3A4C">
        <w:rPr>
          <w:szCs w:val="28"/>
        </w:rPr>
        <w:t>- Thực hiện cách ly 93.055 người, trong đó cách ly tại cơ sở y tế 779</w:t>
      </w:r>
      <w:r w:rsidRPr="00AA3A4C">
        <w:rPr>
          <w:szCs w:val="28"/>
          <w:lang w:val="pt-BR"/>
        </w:rPr>
        <w:t xml:space="preserve"> người, cách ly tại cơ sở cách ly tập trung 18.288 người và cách ly tại nhà/nơi lưu trú 73.988 người. </w:t>
      </w:r>
    </w:p>
    <w:p w14:paraId="7C7FBA40" w14:textId="77777777" w:rsidR="003F0C92" w:rsidRPr="00AA3A4C" w:rsidRDefault="003F0C92" w:rsidP="00CF1E80">
      <w:pPr>
        <w:spacing w:after="120"/>
        <w:ind w:left="0" w:firstLine="709"/>
        <w:jc w:val="both"/>
        <w:rPr>
          <w:szCs w:val="28"/>
          <w:lang w:val="pt-BR"/>
        </w:rPr>
      </w:pPr>
      <w:r w:rsidRPr="00AA3A4C">
        <w:rPr>
          <w:szCs w:val="28"/>
          <w:lang w:val="pt-BR"/>
        </w:rPr>
        <w:t xml:space="preserve">- Tại các cơ sở cách ly do quân đội quản lý, tính đến nay đã thực hiện cách ly 92.557 người, hiện đang cách ly 7.581 người tại 67 điểm cách ly. </w:t>
      </w:r>
    </w:p>
    <w:p w14:paraId="7CC90A0D" w14:textId="79F04BCF" w:rsidR="007218BA" w:rsidRPr="00AA3A4C" w:rsidRDefault="009059F9" w:rsidP="00CF1E80">
      <w:pPr>
        <w:spacing w:after="120"/>
        <w:ind w:left="0" w:firstLine="709"/>
        <w:jc w:val="both"/>
        <w:rPr>
          <w:b/>
          <w:bCs/>
          <w:szCs w:val="28"/>
          <w:lang w:val="de-DE"/>
        </w:rPr>
      </w:pPr>
      <w:r w:rsidRPr="00AA3A4C">
        <w:rPr>
          <w:b/>
          <w:bCs/>
          <w:szCs w:val="28"/>
          <w:lang w:val="de-DE"/>
        </w:rPr>
        <w:t>I</w:t>
      </w:r>
      <w:r w:rsidR="004A3C62" w:rsidRPr="00AA3A4C">
        <w:rPr>
          <w:b/>
          <w:bCs/>
          <w:szCs w:val="28"/>
          <w:lang w:val="de-DE"/>
        </w:rPr>
        <w:t>I</w:t>
      </w:r>
      <w:r w:rsidR="00FE3611" w:rsidRPr="00AA3A4C">
        <w:rPr>
          <w:b/>
          <w:bCs/>
          <w:szCs w:val="28"/>
          <w:lang w:val="de-DE"/>
        </w:rPr>
        <w:t xml:space="preserve">I. </w:t>
      </w:r>
      <w:r w:rsidR="007218BA" w:rsidRPr="00AA3A4C">
        <w:rPr>
          <w:b/>
          <w:bCs/>
          <w:szCs w:val="28"/>
          <w:lang w:val="de-DE"/>
        </w:rPr>
        <w:t xml:space="preserve">Các biện pháp </w:t>
      </w:r>
      <w:r w:rsidR="00F972AE" w:rsidRPr="00AA3A4C">
        <w:rPr>
          <w:b/>
          <w:bCs/>
          <w:szCs w:val="28"/>
          <w:lang w:val="de-DE"/>
        </w:rPr>
        <w:t>đã</w:t>
      </w:r>
      <w:r w:rsidR="00E45C9D" w:rsidRPr="00AA3A4C">
        <w:rPr>
          <w:b/>
          <w:bCs/>
          <w:szCs w:val="28"/>
          <w:lang w:val="de-DE"/>
        </w:rPr>
        <w:t xml:space="preserve"> triển khai</w:t>
      </w:r>
    </w:p>
    <w:p w14:paraId="4AD2643D" w14:textId="52953104" w:rsidR="00AA6F9C"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xml:space="preserve">Thực hiện ý kiến chỉ đạo của Thủ tướng Chính phủ, Ban Bí thư (trong đó có Điện ngày 28/7/2020 của Thường trực Ban Bí thư), Bộ Y tế đã hết sức khẩn trương, tích cực chỉ đạo, triển khai các biện pháp phòng chống dịch, </w:t>
      </w:r>
      <w:r w:rsidR="00AA3A4C">
        <w:rPr>
          <w:rFonts w:ascii="Times New Roman" w:hAnsi="Times New Roman"/>
          <w:color w:val="auto"/>
          <w:sz w:val="28"/>
          <w:szCs w:val="28"/>
        </w:rPr>
        <w:t>ch</w:t>
      </w:r>
      <w:r w:rsidRPr="00AA3A4C">
        <w:rPr>
          <w:rFonts w:ascii="Times New Roman" w:hAnsi="Times New Roman"/>
          <w:color w:val="auto"/>
          <w:sz w:val="28"/>
          <w:szCs w:val="28"/>
        </w:rPr>
        <w:t>i viện nguồn lực chống dịch cho TP. Đà Nẵng, cụ thể như sau:</w:t>
      </w:r>
    </w:p>
    <w:p w14:paraId="4C03016E" w14:textId="40865A25" w:rsidR="00AA6F9C"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Ngày 24/7, ngay khi có thông tin về ca bệnh đầu tiên tại TP. Đà Nẵng, Bộ Y tế đã có Công điện gửi UBND TP. Đà Nẵng đề nghị điều tra, xử lý ca bệnh nghi nhiễm Covid-19, lập danh sách và lấy mẫu xét nghiệm những người tiếp xúc gần; tổ chức cách ly, quản lý, điều trị bệnh nhân theo đúng hướng dẫn của Bộ Y tế.</w:t>
      </w:r>
    </w:p>
    <w:p w14:paraId="193E6E3D" w14:textId="773CAABE" w:rsidR="00AA6F9C"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lastRenderedPageBreak/>
        <w:t>- Ngày 25/7, Bộ Y tế đã khẩn cấp cử</w:t>
      </w:r>
      <w:r w:rsidR="00A84E98" w:rsidRPr="00AA3A4C">
        <w:rPr>
          <w:rFonts w:ascii="Times New Roman" w:hAnsi="Times New Roman"/>
          <w:color w:val="auto"/>
          <w:sz w:val="28"/>
          <w:szCs w:val="28"/>
        </w:rPr>
        <w:t xml:space="preserve"> bốn</w:t>
      </w:r>
      <w:r w:rsidRPr="00AA3A4C">
        <w:rPr>
          <w:rFonts w:ascii="Times New Roman" w:hAnsi="Times New Roman"/>
          <w:color w:val="auto"/>
          <w:sz w:val="28"/>
          <w:szCs w:val="28"/>
        </w:rPr>
        <w:t xml:space="preserve"> đội </w:t>
      </w:r>
      <w:r w:rsidR="00A84E98" w:rsidRPr="00AA3A4C">
        <w:rPr>
          <w:rFonts w:ascii="Times New Roman" w:hAnsi="Times New Roman"/>
          <w:color w:val="auto"/>
          <w:sz w:val="28"/>
          <w:szCs w:val="28"/>
        </w:rPr>
        <w:t>công tác là các chuyên gia đầu nghành</w:t>
      </w:r>
      <w:r w:rsidRPr="00AA3A4C">
        <w:rPr>
          <w:rFonts w:ascii="Times New Roman" w:hAnsi="Times New Roman"/>
          <w:color w:val="auto"/>
          <w:sz w:val="28"/>
          <w:szCs w:val="28"/>
        </w:rPr>
        <w:t xml:space="preserve"> của</w:t>
      </w:r>
      <w:r w:rsidR="00A84E98" w:rsidRPr="00AA3A4C">
        <w:rPr>
          <w:rFonts w:ascii="Times New Roman" w:hAnsi="Times New Roman"/>
          <w:color w:val="auto"/>
          <w:sz w:val="28"/>
          <w:szCs w:val="28"/>
        </w:rPr>
        <w:t xml:space="preserve"> các bệnh viện Bạch Mai,</w:t>
      </w:r>
      <w:r w:rsidRPr="00AA3A4C">
        <w:rPr>
          <w:rFonts w:ascii="Times New Roman" w:hAnsi="Times New Roman"/>
          <w:color w:val="auto"/>
          <w:sz w:val="28"/>
          <w:szCs w:val="28"/>
        </w:rPr>
        <w:t xml:space="preserve"> Bệnh viện Chợ Rẫy (là các y bác sĩ đã trực tiếp theo dõi, điều trị cho bệnh nhân mắc Covid-19 thứ 91 người Anh trước đây) đến Đà Nẵng trực tiếp hỗ trợ công tác điều trị. Điều động </w:t>
      </w:r>
      <w:r w:rsidR="00AA3A4C">
        <w:rPr>
          <w:rFonts w:ascii="Times New Roman" w:hAnsi="Times New Roman"/>
          <w:color w:val="auto"/>
          <w:sz w:val="28"/>
          <w:szCs w:val="28"/>
        </w:rPr>
        <w:t>ba</w:t>
      </w:r>
      <w:r w:rsidRPr="00AA3A4C">
        <w:rPr>
          <w:rFonts w:ascii="Times New Roman" w:hAnsi="Times New Roman"/>
          <w:color w:val="auto"/>
          <w:sz w:val="28"/>
          <w:szCs w:val="28"/>
        </w:rPr>
        <w:t xml:space="preserve"> </w:t>
      </w:r>
      <w:r w:rsidR="00AA3A4C">
        <w:rPr>
          <w:rFonts w:ascii="Times New Roman" w:hAnsi="Times New Roman"/>
          <w:color w:val="auto"/>
          <w:sz w:val="28"/>
          <w:szCs w:val="28"/>
        </w:rPr>
        <w:t>đ</w:t>
      </w:r>
      <w:r w:rsidRPr="00AA3A4C">
        <w:rPr>
          <w:rFonts w:ascii="Times New Roman" w:hAnsi="Times New Roman"/>
          <w:color w:val="auto"/>
          <w:sz w:val="28"/>
          <w:szCs w:val="28"/>
        </w:rPr>
        <w:t>ội công tác (giám sát dịch, điều trị, xét nghiệm) vào TP. Đà Nẵng để hỗ trợ hoạt động chuyên môn cho các cơ sở y tế.</w:t>
      </w:r>
      <w:r w:rsidR="00F37A1F" w:rsidRPr="00AA3A4C">
        <w:rPr>
          <w:rFonts w:ascii="Times New Roman" w:hAnsi="Times New Roman"/>
          <w:color w:val="auto"/>
          <w:sz w:val="28"/>
          <w:szCs w:val="28"/>
        </w:rPr>
        <w:t xml:space="preserve"> Phối hợp với Bộ </w:t>
      </w:r>
      <w:r w:rsidR="00691C62" w:rsidRPr="00AA3A4C">
        <w:rPr>
          <w:rFonts w:ascii="Times New Roman" w:hAnsi="Times New Roman"/>
          <w:color w:val="auto"/>
          <w:sz w:val="28"/>
          <w:szCs w:val="28"/>
        </w:rPr>
        <w:t xml:space="preserve">Thông tin truyền thông, Bộ </w:t>
      </w:r>
      <w:r w:rsidR="00F37A1F" w:rsidRPr="00AA3A4C">
        <w:rPr>
          <w:rFonts w:ascii="Times New Roman" w:hAnsi="Times New Roman"/>
          <w:color w:val="auto"/>
          <w:sz w:val="28"/>
          <w:szCs w:val="28"/>
        </w:rPr>
        <w:t>Khoa học và Công nghệ tổ chức đội truy vết các trường hợp đi, đến các địa điểm có nguy cơ lây nhiễm cao trên địa bàn TP.</w:t>
      </w:r>
      <w:r w:rsidR="00AA3A4C">
        <w:rPr>
          <w:rFonts w:ascii="Times New Roman" w:hAnsi="Times New Roman"/>
          <w:color w:val="auto"/>
          <w:sz w:val="28"/>
          <w:szCs w:val="28"/>
        </w:rPr>
        <w:t xml:space="preserve"> </w:t>
      </w:r>
      <w:r w:rsidR="00F37A1F" w:rsidRPr="00AA3A4C">
        <w:rPr>
          <w:rFonts w:ascii="Times New Roman" w:hAnsi="Times New Roman"/>
          <w:color w:val="auto"/>
          <w:sz w:val="28"/>
          <w:szCs w:val="28"/>
        </w:rPr>
        <w:t>Đà Nẵng</w:t>
      </w:r>
      <w:r w:rsidR="00B32A7A" w:rsidRPr="00AA3A4C">
        <w:rPr>
          <w:rFonts w:ascii="Times New Roman" w:hAnsi="Times New Roman"/>
          <w:color w:val="auto"/>
          <w:sz w:val="28"/>
          <w:szCs w:val="28"/>
        </w:rPr>
        <w:t xml:space="preserve"> theo thông báo của Bộ Y tế.</w:t>
      </w:r>
    </w:p>
    <w:p w14:paraId="2A8074CC" w14:textId="6D6F2618" w:rsidR="00AA6F9C"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xml:space="preserve">- Bộ Y tế đã ban hành các công văn, công điện khẩn đề nghị TP. Đà Nẵng và các tỉnh thành phố tăng cường thực hiện các biện pháp phòng chống dịch Covid-19 nhằm phát hiện sớm ca bệnh Covid-19; khẩn trương rà soát, quản lý, thực hiện cách ly các trường hợp đi đến các địa điểm có nguy cơ lây nhiễm cao trên địa bàn TP. Đà Nẵng; rà soát năng lực xét nghiệm, chủ động đảm bảo điều kiện thực hiện xét nghiệm trên địa bàn, đẩy mạnh các biện pháp phòng và kiểm soát lây nhiễm trong các cơ sở khám chữa bệnh; đề nghị 4 Viện. </w:t>
      </w:r>
    </w:p>
    <w:p w14:paraId="045C4424" w14:textId="23F8C7BC" w:rsidR="00AA6F9C"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xml:space="preserve">- </w:t>
      </w:r>
      <w:r w:rsidR="00F37A1F" w:rsidRPr="00AA3A4C">
        <w:rPr>
          <w:rFonts w:ascii="Times New Roman" w:hAnsi="Times New Roman"/>
          <w:color w:val="auto"/>
          <w:sz w:val="28"/>
          <w:szCs w:val="28"/>
        </w:rPr>
        <w:t xml:space="preserve">Để tăng cường </w:t>
      </w:r>
      <w:r w:rsidR="00691C62" w:rsidRPr="00AA3A4C">
        <w:rPr>
          <w:rFonts w:ascii="Times New Roman" w:hAnsi="Times New Roman"/>
          <w:color w:val="auto"/>
          <w:sz w:val="28"/>
          <w:szCs w:val="28"/>
        </w:rPr>
        <w:t xml:space="preserve">hơn nữa công tác phòng chống, chống dịch </w:t>
      </w:r>
      <w:r w:rsidR="00CE7FF8">
        <w:rPr>
          <w:rFonts w:ascii="Times New Roman" w:hAnsi="Times New Roman"/>
          <w:color w:val="auto"/>
          <w:sz w:val="28"/>
          <w:szCs w:val="28"/>
        </w:rPr>
        <w:t>C</w:t>
      </w:r>
      <w:r w:rsidR="00691C62" w:rsidRPr="00AA3A4C">
        <w:rPr>
          <w:rFonts w:ascii="Times New Roman" w:hAnsi="Times New Roman"/>
          <w:color w:val="auto"/>
          <w:sz w:val="28"/>
          <w:szCs w:val="28"/>
        </w:rPr>
        <w:t>ovid-19 cho</w:t>
      </w:r>
      <w:r w:rsidR="00F37A1F" w:rsidRPr="00AA3A4C">
        <w:rPr>
          <w:rFonts w:ascii="Times New Roman" w:hAnsi="Times New Roman"/>
          <w:color w:val="auto"/>
          <w:sz w:val="28"/>
          <w:szCs w:val="28"/>
        </w:rPr>
        <w:t xml:space="preserve"> TP. Đà Nẵng</w:t>
      </w:r>
      <w:r w:rsidR="00691C62" w:rsidRPr="00AA3A4C">
        <w:rPr>
          <w:rFonts w:ascii="Times New Roman" w:hAnsi="Times New Roman"/>
          <w:color w:val="auto"/>
          <w:sz w:val="28"/>
          <w:szCs w:val="28"/>
        </w:rPr>
        <w:t xml:space="preserve"> và các tỉnh lân cận</w:t>
      </w:r>
      <w:r w:rsidR="00F37A1F" w:rsidRPr="00AA3A4C">
        <w:rPr>
          <w:rFonts w:ascii="Times New Roman" w:hAnsi="Times New Roman"/>
          <w:color w:val="auto"/>
          <w:sz w:val="28"/>
          <w:szCs w:val="28"/>
        </w:rPr>
        <w:t>, Bộ Y tế đã t</w:t>
      </w:r>
      <w:r w:rsidRPr="00AA3A4C">
        <w:rPr>
          <w:rFonts w:ascii="Times New Roman" w:hAnsi="Times New Roman"/>
          <w:color w:val="auto"/>
          <w:sz w:val="28"/>
          <w:szCs w:val="28"/>
        </w:rPr>
        <w:t xml:space="preserve">hành lập Bộ phận thường trực đặc biệt phòng chống dịch Covid-19 của Bộ Y tế tại thành phố Đà Nẵng theo Quyết định số 3365/QĐ-BYT ngày 30/7/2020 do Thứ trưởng Bộ Y tế Nguyễn Trường Sơn làm Trưởng Bộ phận Thường trực để tiếp tục hỗ trợ, phối hợp với Ủy ban nhân dân Thành phố trong việc khẩn trương đáp ứng với tình hình dịch bệnh nhằm sớm ngăn chặn, kiểm soát sự bùng phát của dịch bệnh trên địa bàn </w:t>
      </w:r>
      <w:r w:rsidR="00CE7FF8">
        <w:rPr>
          <w:rFonts w:ascii="Times New Roman" w:hAnsi="Times New Roman"/>
          <w:color w:val="auto"/>
          <w:sz w:val="28"/>
          <w:szCs w:val="28"/>
        </w:rPr>
        <w:t>TP.</w:t>
      </w:r>
      <w:r w:rsidRPr="00AA3A4C">
        <w:rPr>
          <w:rFonts w:ascii="Times New Roman" w:hAnsi="Times New Roman"/>
          <w:color w:val="auto"/>
          <w:sz w:val="28"/>
          <w:szCs w:val="28"/>
        </w:rPr>
        <w:t xml:space="preserve"> Đà Nẵng. </w:t>
      </w:r>
    </w:p>
    <w:p w14:paraId="3FE4E017" w14:textId="77777777" w:rsidR="00AA6F9C"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Ngày 31/7, Bộ Y tế tiếp tục chỉ đạo Bệnh viện Chợ rẫy, Bệnh viện ĐH Y Dược TP.HCM, Bệnh viện Bệnh Nhiệt đới TP.HCM cử chuyên gia hồi sức tích cực, kiểm soát nhiễm khuẩn, truyền nhiễm hỗ trợ Bệnh viện ĐK TW Quảng Nam; Viện Pasteur TP.HCM cử đội xét nghiệm của Viện kèm theo trang thiết bị, máy móc, sinh phẩm hỗ trợ Bệnh viện 199 Bộ Công an.</w:t>
      </w:r>
    </w:p>
    <w:p w14:paraId="3C0B9AE0" w14:textId="6675E3E2" w:rsidR="00AA6F9C"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b/>
          <w:color w:val="auto"/>
          <w:sz w:val="28"/>
          <w:szCs w:val="28"/>
        </w:rPr>
      </w:pPr>
      <w:r w:rsidRPr="00AA3A4C">
        <w:rPr>
          <w:rFonts w:ascii="Times New Roman" w:hAnsi="Times New Roman"/>
          <w:b/>
          <w:color w:val="auto"/>
          <w:sz w:val="28"/>
          <w:szCs w:val="28"/>
        </w:rPr>
        <w:t>Các biện pháp chống dịch cụ thể</w:t>
      </w:r>
    </w:p>
    <w:p w14:paraId="24415A85" w14:textId="53B44318" w:rsidR="00AA6F9C"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1. Giám sát, kiểm soát dịch.</w:t>
      </w:r>
    </w:p>
    <w:p w14:paraId="7A3A5D4E" w14:textId="02D1C4BE" w:rsidR="00AA6F9C"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Tiến hành khoanh vùng cách ly, tiêu độc khử trùng để dập dịch tại cụm 3 bệnh viện (BV C Đà Nẵng, BV Đà Nẵng, BV Chỉnh hình và Phục hồi chức năng Đà Nẵng) một số địa điểm ghi nhận có ca mắc tại cộng đồng.</w:t>
      </w:r>
    </w:p>
    <w:p w14:paraId="4475575C" w14:textId="1FAD487D" w:rsidR="00A84E98" w:rsidRPr="00AA3A4C" w:rsidRDefault="00A84E98"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Tiến hành phong tỏa tất cả các khu vực có nguy cơ lây nhiễm cao tại các địa phương đã phát hiện các trường hợp lây nhiễm tại Đà Nẵng, Quảng Nam, Quảng Ngãi, Hà Nội, thành phố Hồ Chí Minh, Đắk Lắk, Thái Bình.</w:t>
      </w:r>
    </w:p>
    <w:p w14:paraId="2C1A73FF" w14:textId="55C2A678" w:rsidR="00AA6F9C"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Thực hiện việc truy vết các trường hợp tiếp xúc gần với các trường hợp mắc bệnh, nghi ngờ mắc bệnh, tiến hành cách ly y tế tập trung, lấy mẫu thực hiện xét nghiệm và giám sát tình hình sức khỏe đối với các trường hợp nghi ngờ.</w:t>
      </w:r>
    </w:p>
    <w:p w14:paraId="2779393D" w14:textId="769A6D07" w:rsidR="00A84E98" w:rsidRPr="00AA3A4C" w:rsidRDefault="00A84E98"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xml:space="preserve">- Phối hợp với Bộ Thông tin và Truyền thông gửi tin nhắn cảnh báo và yêu cầu liên hệ với các cơ sở y tế đến toàn bộ các thuê bao đã từng đi đến thành phố </w:t>
      </w:r>
      <w:r w:rsidRPr="00AA3A4C">
        <w:rPr>
          <w:rFonts w:ascii="Times New Roman" w:hAnsi="Times New Roman"/>
          <w:color w:val="auto"/>
          <w:sz w:val="28"/>
          <w:szCs w:val="28"/>
        </w:rPr>
        <w:lastRenderedPageBreak/>
        <w:t>Đà Nẵng từ 01/7/2020 đến 29/7/2020 và gửi tin nhắn khuyến cáo thực hiện biện pháp phòng chống dịch cho toàn bộ các thuê bao tại Việt Nam.</w:t>
      </w:r>
    </w:p>
    <w:p w14:paraId="0DE0BE74" w14:textId="2CAE90A2" w:rsidR="00AA6F9C" w:rsidRPr="00AA3A4C" w:rsidRDefault="00AA6F9C" w:rsidP="007F6143">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Chỉ đạo hệ thống y tế cơ sở phối hợp với cơ quan công an địa phương thực hiện đi từng ngõ, gõ từng nhà, rà soát từng đối tượng, không để sót những trường hợp đi/đến, trở về từ TP. Đà Nẵng.</w:t>
      </w:r>
      <w:r w:rsidR="007F6143" w:rsidRPr="00AA3A4C">
        <w:rPr>
          <w:rFonts w:ascii="Times New Roman" w:hAnsi="Times New Roman"/>
          <w:color w:val="auto"/>
          <w:sz w:val="28"/>
          <w:szCs w:val="28"/>
        </w:rPr>
        <w:t xml:space="preserve"> Đề nghị các địa phương lập danh sách, giám sát, theo dõi cho tất cả các đối tượng này, đồng thời gửi tin nhắn khuyến cáo, hướng dẫn những người này theo dõi sức khỏe, liên hệ với cơ quan y tế địa phương để được tư vấn, giám sát và xét nghiệm phát hiện COVID-19 trong trường hợp cần thiết.</w:t>
      </w:r>
    </w:p>
    <w:p w14:paraId="01F72031" w14:textId="77777777" w:rsidR="00AA6F9C"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Huy động khoảng 1.000 người bao gồm sinh viên trường Y và quân đội hỗ trợ, phục vụ công tác phòng chống dịch của Đà Nẵng.</w:t>
      </w:r>
    </w:p>
    <w:p w14:paraId="009AA630" w14:textId="2FC199B0" w:rsidR="00AA6F9C"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xml:space="preserve">2. Thu dung, điều trị: </w:t>
      </w:r>
    </w:p>
    <w:p w14:paraId="37533A06" w14:textId="15688C2D" w:rsidR="007F6143" w:rsidRPr="00AA3A4C" w:rsidRDefault="00AA6F9C" w:rsidP="007F6143">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xml:space="preserve">- </w:t>
      </w:r>
      <w:r w:rsidR="007F6143" w:rsidRPr="00AA3A4C">
        <w:rPr>
          <w:rFonts w:ascii="Times New Roman" w:hAnsi="Times New Roman"/>
          <w:color w:val="auto"/>
          <w:sz w:val="28"/>
          <w:szCs w:val="28"/>
        </w:rPr>
        <w:t xml:space="preserve">Bộ Y tế đã cử </w:t>
      </w:r>
      <w:r w:rsidR="00691C62" w:rsidRPr="00AA3A4C">
        <w:rPr>
          <w:rFonts w:ascii="Times New Roman" w:hAnsi="Times New Roman"/>
          <w:color w:val="auto"/>
          <w:sz w:val="28"/>
          <w:szCs w:val="28"/>
        </w:rPr>
        <w:t>đội ngũ cán bộ</w:t>
      </w:r>
      <w:r w:rsidR="007F6143" w:rsidRPr="00AA3A4C">
        <w:rPr>
          <w:rFonts w:ascii="Times New Roman" w:hAnsi="Times New Roman"/>
          <w:color w:val="auto"/>
          <w:sz w:val="28"/>
          <w:szCs w:val="28"/>
        </w:rPr>
        <w:t xml:space="preserve"> có kinh nghiệm chuyên môn cao nhất trên nhiều lĩnh vực từ điều trị</w:t>
      </w:r>
      <w:r w:rsidR="00491707" w:rsidRPr="00AA3A4C">
        <w:rPr>
          <w:rFonts w:ascii="Times New Roman" w:hAnsi="Times New Roman"/>
          <w:color w:val="auto"/>
          <w:sz w:val="28"/>
          <w:szCs w:val="28"/>
        </w:rPr>
        <w:t xml:space="preserve"> hồi sức, thận nhân tạo, tim mạch</w:t>
      </w:r>
      <w:r w:rsidR="007F6143" w:rsidRPr="00AA3A4C">
        <w:rPr>
          <w:rFonts w:ascii="Times New Roman" w:hAnsi="Times New Roman"/>
          <w:color w:val="auto"/>
          <w:sz w:val="28"/>
          <w:szCs w:val="28"/>
        </w:rPr>
        <w:t xml:space="preserve">, </w:t>
      </w:r>
      <w:r w:rsidR="00491707" w:rsidRPr="00AA3A4C">
        <w:rPr>
          <w:rFonts w:ascii="Times New Roman" w:hAnsi="Times New Roman"/>
          <w:color w:val="auto"/>
          <w:sz w:val="28"/>
          <w:szCs w:val="28"/>
        </w:rPr>
        <w:t>từ các</w:t>
      </w:r>
      <w:r w:rsidR="007F6143" w:rsidRPr="00AA3A4C">
        <w:rPr>
          <w:rFonts w:ascii="Times New Roman" w:hAnsi="Times New Roman"/>
          <w:color w:val="auto"/>
          <w:sz w:val="28"/>
          <w:szCs w:val="28"/>
        </w:rPr>
        <w:t xml:space="preserve"> Bệnh viện Bạch Mai, Bệnh viện Chợ Rẫy, Bệnh viện Nhiệt đới TP Hồ Chí Minh... đến tăng cường </w:t>
      </w:r>
      <w:r w:rsidR="00491707" w:rsidRPr="00AA3A4C">
        <w:rPr>
          <w:rFonts w:ascii="Times New Roman" w:hAnsi="Times New Roman"/>
          <w:color w:val="auto"/>
          <w:sz w:val="28"/>
          <w:szCs w:val="28"/>
        </w:rPr>
        <w:t>hỗ trợ</w:t>
      </w:r>
      <w:r w:rsidR="007F6143" w:rsidRPr="00AA3A4C">
        <w:rPr>
          <w:rFonts w:ascii="Times New Roman" w:hAnsi="Times New Roman"/>
          <w:color w:val="auto"/>
          <w:sz w:val="28"/>
          <w:szCs w:val="28"/>
        </w:rPr>
        <w:t xml:space="preserve"> cho Đà Nẵng</w:t>
      </w:r>
      <w:r w:rsidR="00491707" w:rsidRPr="00AA3A4C">
        <w:rPr>
          <w:rFonts w:ascii="Times New Roman" w:hAnsi="Times New Roman"/>
          <w:color w:val="auto"/>
          <w:sz w:val="28"/>
          <w:szCs w:val="28"/>
        </w:rPr>
        <w:t xml:space="preserve"> (Riêng bệnh viện Bạch Mai đã cử gần 40 giáo sư, bác sỹ là các chuyên gia đầu ngành vào hỗ trợ)</w:t>
      </w:r>
    </w:p>
    <w:p w14:paraId="4DAE4C44" w14:textId="1D4F2305" w:rsidR="00CF1E80"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Tổ chức</w:t>
      </w:r>
      <w:r w:rsidR="00491707" w:rsidRPr="00AA3A4C">
        <w:rPr>
          <w:rFonts w:ascii="Times New Roman" w:hAnsi="Times New Roman"/>
          <w:color w:val="auto"/>
          <w:sz w:val="28"/>
          <w:szCs w:val="28"/>
        </w:rPr>
        <w:t xml:space="preserve"> 06 cuộc</w:t>
      </w:r>
      <w:r w:rsidRPr="00AA3A4C">
        <w:rPr>
          <w:rFonts w:ascii="Times New Roman" w:hAnsi="Times New Roman"/>
          <w:color w:val="auto"/>
          <w:sz w:val="28"/>
          <w:szCs w:val="28"/>
        </w:rPr>
        <w:t xml:space="preserve"> hội chẩn trực tuyến</w:t>
      </w:r>
      <w:r w:rsidR="00491707" w:rsidRPr="00AA3A4C">
        <w:rPr>
          <w:rFonts w:ascii="Times New Roman" w:hAnsi="Times New Roman"/>
          <w:color w:val="auto"/>
          <w:sz w:val="28"/>
          <w:szCs w:val="28"/>
        </w:rPr>
        <w:t xml:space="preserve"> quốc gia cho</w:t>
      </w:r>
      <w:r w:rsidRPr="00AA3A4C">
        <w:rPr>
          <w:rFonts w:ascii="Times New Roman" w:hAnsi="Times New Roman"/>
          <w:color w:val="auto"/>
          <w:sz w:val="28"/>
          <w:szCs w:val="28"/>
        </w:rPr>
        <w:t xml:space="preserve"> công tác điều trị bệnh nhân. Triển khai phân luồng chuyển bệnh nhân, đặc biệt là bệnh nhân nặng, có bệnh lý nền từ BV Đà Nẵng ra điều trị ở BV Trung ương Huế nhằm hỗ trợ điều trị bệnh nhân cho Đà Nẵng. </w:t>
      </w:r>
    </w:p>
    <w:p w14:paraId="61FD690D" w14:textId="6ADFC0A5" w:rsidR="00AA6F9C" w:rsidRPr="00AA3A4C" w:rsidRDefault="00CF1E80"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xml:space="preserve">- </w:t>
      </w:r>
      <w:r w:rsidR="00491707" w:rsidRPr="00AA3A4C">
        <w:rPr>
          <w:rFonts w:ascii="Times New Roman" w:hAnsi="Times New Roman"/>
          <w:color w:val="auto"/>
          <w:sz w:val="28"/>
          <w:szCs w:val="28"/>
        </w:rPr>
        <w:t>Tổ chức thực hiện việc giải tỏa bệnh nhân tại bệnh viện Đà Nẵng làm giảm khả năng lây nhiễm tại khu vực bệnh viện đồng thời chỉ đạo giải phóng nhân viên y tế ra khỏi khu vực bệnh viện đến các khu cách ly riêng, tổ chức chia c</w:t>
      </w:r>
      <w:r w:rsidR="00AA6F9C" w:rsidRPr="00AA3A4C">
        <w:rPr>
          <w:rFonts w:ascii="Times New Roman" w:hAnsi="Times New Roman"/>
          <w:color w:val="auto"/>
          <w:sz w:val="28"/>
          <w:szCs w:val="28"/>
        </w:rPr>
        <w:t>.</w:t>
      </w:r>
      <w:r w:rsidR="00491707" w:rsidRPr="00AA3A4C">
        <w:rPr>
          <w:rFonts w:ascii="Times New Roman" w:hAnsi="Times New Roman"/>
          <w:color w:val="auto"/>
          <w:sz w:val="28"/>
          <w:szCs w:val="28"/>
        </w:rPr>
        <w:t xml:space="preserve"> Tổ chức làm sạch bệnh viện C Đà Nẵng để tiếp tục thực hiện việc thu dung, điều trị các trường hợp để khám, chữa bệnh của thành phố.</w:t>
      </w:r>
    </w:p>
    <w:p w14:paraId="67D46E85" w14:textId="0E195CCA" w:rsidR="00CF1E80" w:rsidRPr="00AA3A4C" w:rsidRDefault="00AA6F9C"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xml:space="preserve">3. Xét nghiệm: </w:t>
      </w:r>
    </w:p>
    <w:p w14:paraId="190126E6" w14:textId="05790AED" w:rsidR="00CF1E80" w:rsidRPr="00AA3A4C" w:rsidRDefault="00CF1E80"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xml:space="preserve">- </w:t>
      </w:r>
      <w:r w:rsidR="00AA6F9C" w:rsidRPr="00AA3A4C">
        <w:rPr>
          <w:rFonts w:ascii="Times New Roman" w:hAnsi="Times New Roman"/>
          <w:color w:val="auto"/>
          <w:sz w:val="28"/>
          <w:szCs w:val="28"/>
        </w:rPr>
        <w:t xml:space="preserve">Tổ chức thực hiện xét nghiệm trên diện rộng, kết hợp các phương pháp </w:t>
      </w:r>
      <w:r w:rsidRPr="00AA3A4C">
        <w:rPr>
          <w:rFonts w:ascii="Times New Roman" w:hAnsi="Times New Roman"/>
          <w:color w:val="auto"/>
          <w:sz w:val="28"/>
          <w:szCs w:val="28"/>
        </w:rPr>
        <w:t xml:space="preserve">(xét nghiệm nhanh và xét nghiệm </w:t>
      </w:r>
      <w:r w:rsidR="00B65A96" w:rsidRPr="00AA3A4C">
        <w:rPr>
          <w:rFonts w:ascii="Times New Roman" w:hAnsi="Times New Roman"/>
          <w:color w:val="auto"/>
          <w:sz w:val="28"/>
          <w:szCs w:val="28"/>
        </w:rPr>
        <w:t>Realtime</w:t>
      </w:r>
      <w:r w:rsidRPr="00AA3A4C">
        <w:rPr>
          <w:rFonts w:ascii="Times New Roman" w:hAnsi="Times New Roman"/>
          <w:color w:val="auto"/>
          <w:sz w:val="28"/>
          <w:szCs w:val="28"/>
        </w:rPr>
        <w:t xml:space="preserve"> RT-PCR) </w:t>
      </w:r>
      <w:r w:rsidR="00AA6F9C" w:rsidRPr="00AA3A4C">
        <w:rPr>
          <w:rFonts w:ascii="Times New Roman" w:hAnsi="Times New Roman"/>
          <w:color w:val="auto"/>
          <w:sz w:val="28"/>
          <w:szCs w:val="28"/>
        </w:rPr>
        <w:t xml:space="preserve">cho những đối tượng có nguy cơ lây nhiễm, đã từng tiếp xúc với người bệnh, đi/đến, trở về từ những địa điểm có nguy cơ cao </w:t>
      </w:r>
      <w:r w:rsidRPr="00AA3A4C">
        <w:rPr>
          <w:rFonts w:ascii="Times New Roman" w:hAnsi="Times New Roman"/>
          <w:color w:val="auto"/>
          <w:sz w:val="28"/>
          <w:szCs w:val="28"/>
        </w:rPr>
        <w:t>theo thông báo của Bộ Y tế</w:t>
      </w:r>
      <w:r w:rsidR="00AA6F9C" w:rsidRPr="00AA3A4C">
        <w:rPr>
          <w:rFonts w:ascii="Times New Roman" w:hAnsi="Times New Roman"/>
          <w:color w:val="auto"/>
          <w:sz w:val="28"/>
          <w:szCs w:val="28"/>
        </w:rPr>
        <w:t xml:space="preserve">. </w:t>
      </w:r>
    </w:p>
    <w:p w14:paraId="51B3FD06" w14:textId="01AF4279" w:rsidR="00AA6F9C" w:rsidRPr="00AA3A4C" w:rsidRDefault="00CF1E80" w:rsidP="00CF1E80">
      <w:pPr>
        <w:pStyle w:val="NormalWeb"/>
        <w:shd w:val="clear" w:color="auto" w:fill="FFFFFF"/>
        <w:spacing w:before="0" w:beforeAutospacing="0" w:after="120" w:afterAutospacing="0"/>
        <w:ind w:firstLine="709"/>
        <w:jc w:val="both"/>
        <w:textAlignment w:val="baseline"/>
        <w:rPr>
          <w:rFonts w:ascii="Times New Roman" w:hAnsi="Times New Roman"/>
          <w:color w:val="auto"/>
          <w:sz w:val="28"/>
          <w:szCs w:val="28"/>
        </w:rPr>
      </w:pPr>
      <w:r w:rsidRPr="00AA3A4C">
        <w:rPr>
          <w:rFonts w:ascii="Times New Roman" w:hAnsi="Times New Roman"/>
          <w:color w:val="auto"/>
          <w:sz w:val="28"/>
          <w:szCs w:val="28"/>
        </w:rPr>
        <w:t xml:space="preserve">- </w:t>
      </w:r>
      <w:r w:rsidR="00AA6F9C" w:rsidRPr="00AA3A4C">
        <w:rPr>
          <w:rFonts w:ascii="Times New Roman" w:hAnsi="Times New Roman"/>
          <w:color w:val="auto"/>
          <w:sz w:val="28"/>
          <w:szCs w:val="28"/>
        </w:rPr>
        <w:t>Từ 25-31/7, tại TP. Đà Nẵng, đã thực hiện 6.139 xét nghiệm (trong tổng số 7.411 mẫu đã thu thập); tại Quảng Nam, đã thực hiện 1.072 xét nghiệm (trong tổng số 1.250 mẫu đã thu thập); tại Hà Nội, đã thực hiện 946 mẫu xét nghiệm</w:t>
      </w:r>
      <w:r w:rsidR="00491707" w:rsidRPr="00AA3A4C">
        <w:rPr>
          <w:rFonts w:ascii="Times New Roman" w:hAnsi="Times New Roman"/>
          <w:color w:val="auto"/>
          <w:sz w:val="28"/>
          <w:szCs w:val="28"/>
        </w:rPr>
        <w:t xml:space="preserve"> và khoảng 46.000 mẫu xét nghiệm nhanh</w:t>
      </w:r>
      <w:r w:rsidR="00AA6F9C" w:rsidRPr="00AA3A4C">
        <w:rPr>
          <w:rFonts w:ascii="Times New Roman" w:hAnsi="Times New Roman"/>
          <w:color w:val="auto"/>
          <w:sz w:val="28"/>
          <w:szCs w:val="28"/>
        </w:rPr>
        <w:t>.</w:t>
      </w:r>
      <w:r w:rsidR="00491707" w:rsidRPr="00AA3A4C">
        <w:rPr>
          <w:rFonts w:ascii="Times New Roman" w:hAnsi="Times New Roman"/>
          <w:color w:val="auto"/>
          <w:sz w:val="28"/>
          <w:szCs w:val="28"/>
        </w:rPr>
        <w:t xml:space="preserve"> Hiện tại, công suất xét nghiệm đã được nâng lên rất cao, tăng gấp đôi so với giai đoạn cao điểm tháng 4.</w:t>
      </w:r>
      <w:r w:rsidR="00AA6F9C" w:rsidRPr="00AA3A4C">
        <w:rPr>
          <w:rFonts w:ascii="Times New Roman" w:hAnsi="Times New Roman"/>
          <w:color w:val="auto"/>
          <w:sz w:val="28"/>
          <w:szCs w:val="28"/>
        </w:rPr>
        <w:t xml:space="preserve">  </w:t>
      </w:r>
    </w:p>
    <w:p w14:paraId="00FEBF34" w14:textId="4D013478" w:rsidR="00AA6F9C" w:rsidRPr="00AA3A4C" w:rsidRDefault="00AA6F9C" w:rsidP="00CF1E80">
      <w:pPr>
        <w:spacing w:after="120"/>
        <w:ind w:left="0" w:firstLine="709"/>
        <w:jc w:val="both"/>
        <w:rPr>
          <w:szCs w:val="28"/>
        </w:rPr>
      </w:pPr>
      <w:r w:rsidRPr="00AA3A4C">
        <w:rPr>
          <w:szCs w:val="28"/>
        </w:rPr>
        <w:t>4. Truyền thông:</w:t>
      </w:r>
    </w:p>
    <w:p w14:paraId="47F9D035" w14:textId="77777777" w:rsidR="00AA6F9C" w:rsidRPr="00AA3A4C" w:rsidRDefault="00AA6F9C" w:rsidP="00CF1E80">
      <w:pPr>
        <w:spacing w:after="120"/>
        <w:ind w:left="0" w:firstLine="709"/>
        <w:jc w:val="both"/>
        <w:rPr>
          <w:szCs w:val="28"/>
        </w:rPr>
      </w:pPr>
      <w:r w:rsidRPr="00AA3A4C">
        <w:rPr>
          <w:szCs w:val="28"/>
        </w:rPr>
        <w:t>- Cập nhật bản tin hàng ngày về Covid-19 trên Cổng thông tin Bộ Y tế và các phương tiện truyền thông, mạng xã hội; cung cấp thông tin cập nhật tình hình dịch bệnh hàng giờ, kịp thời cho các cơ quan báo chí; nhắn tin khuyến cáo phòng chống dịch bệnh Covid-19 đến tất cả các thuê bao di động.</w:t>
      </w:r>
    </w:p>
    <w:p w14:paraId="55B56270" w14:textId="77777777" w:rsidR="00AA6F9C" w:rsidRPr="00AA3A4C" w:rsidRDefault="00AA6F9C" w:rsidP="00CF1E80">
      <w:pPr>
        <w:spacing w:after="120"/>
        <w:ind w:left="0" w:firstLine="709"/>
        <w:jc w:val="both"/>
        <w:rPr>
          <w:szCs w:val="28"/>
        </w:rPr>
      </w:pPr>
      <w:r w:rsidRPr="00AA3A4C">
        <w:rPr>
          <w:szCs w:val="28"/>
        </w:rPr>
        <w:lastRenderedPageBreak/>
        <w:t xml:space="preserve">- Tuyên truyền, khuyến cáo người dân cài đặt, sử dụng ứng dụng Bluezone, NCOVI; </w:t>
      </w:r>
      <w:r w:rsidRPr="00AA3A4C">
        <w:rPr>
          <w:bCs/>
          <w:szCs w:val="28"/>
        </w:rPr>
        <w:t>thực hiện các khuyến nghị của Bộ Y tế, thực hiện các thói quen tốt phòng chống dịch bệnh thời gian trước đây như hạn chế đi ra khỏi nhà trong trường hợp không cần thiết, đeo khẩu trang khi ra khỏi nhà…</w:t>
      </w:r>
    </w:p>
    <w:p w14:paraId="1B84EE2A" w14:textId="2D47B461" w:rsidR="00CF1E80" w:rsidRPr="00AA3A4C" w:rsidRDefault="00AA6F9C" w:rsidP="00CF1E80">
      <w:pPr>
        <w:spacing w:after="120"/>
        <w:ind w:left="0" w:firstLine="709"/>
        <w:jc w:val="both"/>
        <w:rPr>
          <w:szCs w:val="28"/>
        </w:rPr>
      </w:pPr>
      <w:r w:rsidRPr="00AA3A4C">
        <w:rPr>
          <w:szCs w:val="28"/>
        </w:rPr>
        <w:t xml:space="preserve">5. Hậu cần: </w:t>
      </w:r>
    </w:p>
    <w:p w14:paraId="442ED56F" w14:textId="66D14E03" w:rsidR="00CF1E80" w:rsidRPr="00AA3A4C" w:rsidRDefault="00CF1E80" w:rsidP="00CF1E80">
      <w:pPr>
        <w:spacing w:after="120"/>
        <w:ind w:left="0" w:firstLine="709"/>
        <w:jc w:val="both"/>
        <w:rPr>
          <w:szCs w:val="28"/>
        </w:rPr>
      </w:pPr>
      <w:r w:rsidRPr="00AA3A4C">
        <w:rPr>
          <w:szCs w:val="28"/>
        </w:rPr>
        <w:t xml:space="preserve">- </w:t>
      </w:r>
      <w:r w:rsidR="00AA6F9C" w:rsidRPr="00AA3A4C">
        <w:rPr>
          <w:szCs w:val="28"/>
        </w:rPr>
        <w:t xml:space="preserve">Hỗ trợ sinh phẩm xét nghiệm, khẩu trang y tế, trang phục bảo hộ, trang thiết bị y tế, bảo đảm đáp ứng với tình hình dịch bệnh tại TP. Đà Nẵng. </w:t>
      </w:r>
      <w:r w:rsidRPr="00AA3A4C">
        <w:rPr>
          <w:szCs w:val="28"/>
        </w:rPr>
        <w:t>Theo đó,</w:t>
      </w:r>
      <w:r w:rsidR="00AA6F9C" w:rsidRPr="00AA3A4C">
        <w:rPr>
          <w:szCs w:val="28"/>
        </w:rPr>
        <w:t xml:space="preserve"> đã cấp cho Sở Y tế Đà Nẵng 10 máy thở, 1 triệu khẩu trang, 50.000 bộ quần áo chống dịch, 20.000 khẩu trang N95); cấp cho Bệnh viện C Đà Nẵng</w:t>
      </w:r>
      <w:r w:rsidRPr="00AA3A4C">
        <w:rPr>
          <w:szCs w:val="28"/>
        </w:rPr>
        <w:t xml:space="preserve"> </w:t>
      </w:r>
      <w:r w:rsidR="00AA6F9C" w:rsidRPr="00AA3A4C">
        <w:rPr>
          <w:szCs w:val="28"/>
        </w:rPr>
        <w:t xml:space="preserve">2 máy thở chức năng cao, 15 máy theo dõi bệnh nhân 5 thông số, 01 máy X-Quang di động, 22 máy truyền dịch, 30.000 khẩu trang y tế, 5.000 khẩu trang N95, 1.200 bộ quần áo phòng chống dịch, 300 chai cồn sát trùng; cấp cho CDC Đà Nẵng 30.000 kit xét nghiệm SARS-CoV-2 bằng kỹ thuật RT-PCR. </w:t>
      </w:r>
    </w:p>
    <w:p w14:paraId="2A8E382F" w14:textId="5EB58938" w:rsidR="00AA6F9C" w:rsidRPr="00AA3A4C" w:rsidRDefault="00CF1E80" w:rsidP="00CF1E80">
      <w:pPr>
        <w:spacing w:after="120"/>
        <w:ind w:left="0" w:firstLine="709"/>
        <w:jc w:val="both"/>
        <w:rPr>
          <w:szCs w:val="28"/>
        </w:rPr>
      </w:pPr>
      <w:r w:rsidRPr="00AA3A4C">
        <w:rPr>
          <w:szCs w:val="28"/>
        </w:rPr>
        <w:t xml:space="preserve">- </w:t>
      </w:r>
      <w:r w:rsidR="00AA6F9C" w:rsidRPr="00AA3A4C">
        <w:rPr>
          <w:szCs w:val="28"/>
        </w:rPr>
        <w:t>Bộ Y tế đang xây dựng phương án mua 200.000 test xét nghiệm kháng nguyên vi rút SARS-CoV-2 bằng kỹ thuật Realtime RT- PCR (bao gồm 50.000 test xét nghiệm khẳng định và 150.000 test xét nghiệm sàng lọc), 100.000 test xét nghiệm kháng thể SARS-CoV-2.</w:t>
      </w:r>
    </w:p>
    <w:p w14:paraId="541E20CB" w14:textId="266B5DE2" w:rsidR="00337467" w:rsidRPr="00AA3A4C" w:rsidRDefault="00AA6F9C" w:rsidP="00CF1E80">
      <w:pPr>
        <w:spacing w:after="120"/>
        <w:ind w:left="0" w:firstLine="709"/>
        <w:jc w:val="both"/>
        <w:rPr>
          <w:szCs w:val="28"/>
        </w:rPr>
      </w:pPr>
      <w:r w:rsidRPr="00AA3A4C">
        <w:rPr>
          <w:szCs w:val="28"/>
        </w:rPr>
        <w:t xml:space="preserve">6. Thống nhất BHXH Việt Nam cho phép thanh toán BHYT với các </w:t>
      </w:r>
      <w:r w:rsidR="00CF58F5">
        <w:rPr>
          <w:szCs w:val="28"/>
        </w:rPr>
        <w:t>trường hợp</w:t>
      </w:r>
      <w:r w:rsidRPr="00AA3A4C">
        <w:rPr>
          <w:szCs w:val="28"/>
        </w:rPr>
        <w:t xml:space="preserve"> xét nghiệm</w:t>
      </w:r>
      <w:r w:rsidR="00CF58F5">
        <w:rPr>
          <w:szCs w:val="28"/>
        </w:rPr>
        <w:t xml:space="preserve"> Covid-19</w:t>
      </w:r>
      <w:r w:rsidRPr="00AA3A4C">
        <w:rPr>
          <w:szCs w:val="28"/>
        </w:rPr>
        <w:t xml:space="preserve"> tại Bệnh viện để mở rộng </w:t>
      </w:r>
      <w:r w:rsidR="00CF58F5">
        <w:rPr>
          <w:szCs w:val="28"/>
        </w:rPr>
        <w:t>triển khai</w:t>
      </w:r>
      <w:r w:rsidRPr="00AA3A4C">
        <w:rPr>
          <w:szCs w:val="28"/>
        </w:rPr>
        <w:t xml:space="preserve"> xét nghiệm. </w:t>
      </w:r>
      <w:r w:rsidR="00491707" w:rsidRPr="00AA3A4C">
        <w:rPr>
          <w:szCs w:val="28"/>
        </w:rPr>
        <w:t xml:space="preserve">Bộ Y tế tổ chức hội nghị trực tuyến hướng dẫn các cơ sở khám chữa bệnh trên toàn quốc và sẽ </w:t>
      </w:r>
      <w:r w:rsidR="00CF58F5">
        <w:rPr>
          <w:szCs w:val="28"/>
        </w:rPr>
        <w:t>đẩy nhanh tiến độ để thực hiện lấy mẫu, xét nghiệm tại 2.429 cơ sở y tế.</w:t>
      </w:r>
    </w:p>
    <w:p w14:paraId="479F4670" w14:textId="30066F4A" w:rsidR="00CF1E80" w:rsidRPr="00AA3A4C" w:rsidRDefault="00CF1E80" w:rsidP="00CF1E80">
      <w:pPr>
        <w:spacing w:after="120"/>
        <w:ind w:left="0" w:firstLine="709"/>
        <w:jc w:val="both"/>
        <w:rPr>
          <w:b/>
          <w:szCs w:val="28"/>
        </w:rPr>
      </w:pPr>
      <w:r w:rsidRPr="00AA3A4C">
        <w:rPr>
          <w:b/>
          <w:szCs w:val="28"/>
        </w:rPr>
        <w:t>IV. Các giải pháp phòng chống dịch Covid-19 thời gian tới</w:t>
      </w:r>
    </w:p>
    <w:p w14:paraId="445E02F7" w14:textId="3CCFDA4A" w:rsidR="00CF1E80" w:rsidRPr="00AA3A4C" w:rsidRDefault="00CF1E80" w:rsidP="00CF1E80">
      <w:pPr>
        <w:shd w:val="clear" w:color="auto" w:fill="FFFFFF"/>
        <w:spacing w:after="120"/>
        <w:ind w:left="0" w:firstLine="709"/>
        <w:jc w:val="both"/>
        <w:rPr>
          <w:rFonts w:eastAsia="Times New Roman"/>
          <w:szCs w:val="28"/>
        </w:rPr>
      </w:pPr>
      <w:r w:rsidRPr="00AA3A4C">
        <w:rPr>
          <w:rFonts w:eastAsia="Times New Roman"/>
          <w:szCs w:val="28"/>
        </w:rPr>
        <w:t xml:space="preserve">Theo thống kê, từ đầu tháng 7/2020 đã có hơn </w:t>
      </w:r>
      <w:r w:rsidR="00691C62" w:rsidRPr="00AA3A4C">
        <w:rPr>
          <w:rFonts w:eastAsia="Times New Roman"/>
          <w:szCs w:val="28"/>
        </w:rPr>
        <w:t>1.40</w:t>
      </w:r>
      <w:r w:rsidRPr="00AA3A4C">
        <w:rPr>
          <w:rFonts w:eastAsia="Times New Roman"/>
          <w:szCs w:val="28"/>
        </w:rPr>
        <w:t xml:space="preserve">0.000 người đã từng đi đến Đà Nẵng và trở về các địa phương, có hơn </w:t>
      </w:r>
      <w:r w:rsidR="00691C62" w:rsidRPr="00AA3A4C">
        <w:rPr>
          <w:rFonts w:eastAsia="Times New Roman"/>
          <w:szCs w:val="28"/>
        </w:rPr>
        <w:t>800</w:t>
      </w:r>
      <w:r w:rsidRPr="00AA3A4C">
        <w:rPr>
          <w:rFonts w:eastAsia="Times New Roman"/>
          <w:szCs w:val="28"/>
        </w:rPr>
        <w:t xml:space="preserve">.000 người đã từng đến 3 bệnh viện tại Đà Nẵng. Nhận định trong thời gian tới, tình hình dịch bệnh tiếp tục diễn biến phức tạp tại TP. Đà Nẵng và tỉnh Quảng Nam, có nguy cơ lây lan rộng ra các tỉnh, thành phố khác, Bộ Y tế đề xuất các biện pháp như sau: </w:t>
      </w:r>
    </w:p>
    <w:p w14:paraId="283FD105" w14:textId="77777777" w:rsidR="00CF58F5" w:rsidRDefault="00491707" w:rsidP="00491707">
      <w:pPr>
        <w:shd w:val="clear" w:color="auto" w:fill="FFFFFF"/>
        <w:spacing w:after="120"/>
        <w:ind w:left="0" w:firstLine="709"/>
        <w:jc w:val="both"/>
        <w:rPr>
          <w:rFonts w:eastAsia="Times New Roman"/>
          <w:szCs w:val="28"/>
        </w:rPr>
      </w:pPr>
      <w:r w:rsidRPr="00AA3A4C">
        <w:rPr>
          <w:rFonts w:eastAsia="Times New Roman"/>
          <w:szCs w:val="28"/>
        </w:rPr>
        <w:t>1. Thực hiện nghiêm các chỉ đạo của Thủ tướng Chính phủ và Ban Chỉ đạo Quốc gia, quán triệt tinh thần chống dịch như chống giặc phát huy trách nhiệm của chính quyền cơ sở, đề cao trách nhiệm của lãnh đạo chính quyền địa phương, huy động cả hệ thống chính trị vào cuộc</w:t>
      </w:r>
    </w:p>
    <w:p w14:paraId="3AC4352C" w14:textId="27261FDF" w:rsidR="00CF58F5" w:rsidRPr="00AA3A4C" w:rsidRDefault="00CF58F5" w:rsidP="00CF58F5">
      <w:pPr>
        <w:shd w:val="clear" w:color="auto" w:fill="FFFFFF"/>
        <w:spacing w:after="120"/>
        <w:ind w:left="0" w:firstLine="709"/>
        <w:jc w:val="both"/>
        <w:rPr>
          <w:rFonts w:eastAsia="Times New Roman"/>
          <w:szCs w:val="28"/>
        </w:rPr>
      </w:pPr>
      <w:r>
        <w:rPr>
          <w:rFonts w:eastAsia="Times New Roman"/>
          <w:szCs w:val="28"/>
        </w:rPr>
        <w:t>2. T</w:t>
      </w:r>
      <w:r w:rsidR="00491707" w:rsidRPr="00AA3A4C">
        <w:rPr>
          <w:rFonts w:eastAsia="Times New Roman"/>
          <w:szCs w:val="28"/>
        </w:rPr>
        <w:t>riển khai quyết liệt, kịp thời các biện pháp phòng chống dịch</w:t>
      </w:r>
      <w:r>
        <w:rPr>
          <w:rFonts w:eastAsia="Times New Roman"/>
          <w:szCs w:val="28"/>
        </w:rPr>
        <w:t xml:space="preserve">, kiên định năm nguyên tắc </w:t>
      </w:r>
      <w:r w:rsidRPr="00DD0549">
        <w:rPr>
          <w:szCs w:val="28"/>
        </w:rPr>
        <w:t>phòng, chống dịch: ngăn chặn, phát hiện, cách ly,</w:t>
      </w:r>
      <w:r w:rsidRPr="000D558F">
        <w:rPr>
          <w:szCs w:val="28"/>
        </w:rPr>
        <w:t> </w:t>
      </w:r>
      <w:r w:rsidRPr="00DD0549">
        <w:rPr>
          <w:szCs w:val="28"/>
        </w:rPr>
        <w:t>khoanh vùng, dập dịch</w:t>
      </w:r>
      <w:r w:rsidRPr="000D558F">
        <w:rPr>
          <w:szCs w:val="28"/>
        </w:rPr>
        <w:t> </w:t>
      </w:r>
      <w:r w:rsidRPr="00DD0549">
        <w:rPr>
          <w:szCs w:val="28"/>
        </w:rPr>
        <w:t>đồng thời với việc</w:t>
      </w:r>
      <w:r w:rsidRPr="000D558F">
        <w:rPr>
          <w:szCs w:val="28"/>
        </w:rPr>
        <w:t xml:space="preserve"> tiếp tục</w:t>
      </w:r>
      <w:r w:rsidRPr="00DD0549">
        <w:rPr>
          <w:szCs w:val="28"/>
        </w:rPr>
        <w:t xml:space="preserve"> làm tốt công</w:t>
      </w:r>
      <w:r w:rsidRPr="000D558F">
        <w:rPr>
          <w:szCs w:val="28"/>
        </w:rPr>
        <w:t> </w:t>
      </w:r>
      <w:r w:rsidRPr="00DD0549">
        <w:rPr>
          <w:szCs w:val="28"/>
        </w:rPr>
        <w:t>tác điều trị</w:t>
      </w:r>
      <w:r>
        <w:rPr>
          <w:rFonts w:eastAsia="Times New Roman"/>
          <w:szCs w:val="28"/>
        </w:rPr>
        <w:t xml:space="preserve"> </w:t>
      </w:r>
      <w:r w:rsidR="00491707" w:rsidRPr="00AA3A4C">
        <w:rPr>
          <w:rFonts w:eastAsia="Times New Roman"/>
          <w:szCs w:val="28"/>
        </w:rPr>
        <w:t>và thực hiện triệt để phương châm bốn tại chỗ theo chỉ đạo của Ban Bí thư, Chính phủ, Thủ tướng Chính phủ.</w:t>
      </w:r>
    </w:p>
    <w:p w14:paraId="654E4B07" w14:textId="5681C5F1" w:rsidR="00491707" w:rsidRPr="00AA3A4C" w:rsidRDefault="00CF58F5" w:rsidP="00491707">
      <w:pPr>
        <w:shd w:val="clear" w:color="auto" w:fill="FFFFFF"/>
        <w:spacing w:after="120"/>
        <w:ind w:left="0" w:firstLine="709"/>
        <w:jc w:val="both"/>
        <w:rPr>
          <w:rFonts w:eastAsia="Times New Roman"/>
          <w:szCs w:val="28"/>
        </w:rPr>
      </w:pPr>
      <w:r>
        <w:rPr>
          <w:rFonts w:eastAsia="Times New Roman"/>
          <w:szCs w:val="28"/>
        </w:rPr>
        <w:t>3</w:t>
      </w:r>
      <w:r w:rsidR="00491707" w:rsidRPr="00AA3A4C">
        <w:rPr>
          <w:rFonts w:eastAsia="Times New Roman"/>
          <w:szCs w:val="28"/>
        </w:rPr>
        <w:t xml:space="preserve">. Khẩn trương, tăng tốc thực hiện việc truy vết các trường hợp đi về từ thành phố Đà Nẵng từ 01/7/2020 đến 28/7/2020 và các địa điểm có nguy cơ lây nhiễm cao theo các thông báo khẩn của Bộ Y tế, các trường hợp tiếp xúc gần với các trường hợp mắc bệnh, nghi ngờ mắc bệnh, tiến hành ngay việc cách ly y tế phù hợp theo quy định, lấy mẫu thực hiện xét nghiệm và giám sát chặt chẽ tình </w:t>
      </w:r>
      <w:r w:rsidR="00491707" w:rsidRPr="00AA3A4C">
        <w:rPr>
          <w:rFonts w:eastAsia="Times New Roman"/>
          <w:szCs w:val="28"/>
        </w:rPr>
        <w:lastRenderedPageBreak/>
        <w:t>hình sức khỏe. Huy động các cơ sở có khả năng thực hiện xét nghiệm, thực hiện việc thanh toán bảo hiểm y tế cho xét nghiệm Covid-19 theo hướng dẫn của Bộ Y tế và Bảo hiểm xã hội Việt Nam.</w:t>
      </w:r>
    </w:p>
    <w:p w14:paraId="648FA994" w14:textId="79149145" w:rsidR="00491707" w:rsidRPr="00AA3A4C" w:rsidRDefault="00CF58F5" w:rsidP="00491707">
      <w:pPr>
        <w:shd w:val="clear" w:color="auto" w:fill="FFFFFF"/>
        <w:spacing w:after="120"/>
        <w:ind w:left="0" w:firstLine="709"/>
        <w:jc w:val="both"/>
        <w:rPr>
          <w:szCs w:val="28"/>
        </w:rPr>
      </w:pPr>
      <w:r>
        <w:rPr>
          <w:szCs w:val="28"/>
        </w:rPr>
        <w:t>4</w:t>
      </w:r>
      <w:r w:rsidR="00491707" w:rsidRPr="00AA3A4C">
        <w:rPr>
          <w:szCs w:val="28"/>
        </w:rPr>
        <w:t>. Mở rộng năng lực thực hiện xét nghiệm, tăng công suất xét nghiệm, huy động các cơ sở y tế có khả năng thực hiện xét nghiệm bao gồm cả các cơ sở y tế tư nhân để triển khai xét nghiệm trên diện rộng, thực hiện việc thanh toán bảo hiểm y tế cho xét nghiệm Covid-19 theo hướng dẫn của Bộ Y tế và Bảo hiểm xã hội Việt Nam.</w:t>
      </w:r>
    </w:p>
    <w:p w14:paraId="07A131AD" w14:textId="55B1FF36" w:rsidR="00491707" w:rsidRPr="00AA3A4C" w:rsidRDefault="00CF58F5" w:rsidP="00491707">
      <w:pPr>
        <w:shd w:val="clear" w:color="auto" w:fill="FFFFFF"/>
        <w:spacing w:after="120"/>
        <w:ind w:left="0" w:firstLine="709"/>
        <w:jc w:val="both"/>
        <w:rPr>
          <w:rFonts w:eastAsia="Times New Roman"/>
          <w:szCs w:val="28"/>
        </w:rPr>
      </w:pPr>
      <w:r>
        <w:rPr>
          <w:szCs w:val="28"/>
        </w:rPr>
        <w:t>5</w:t>
      </w:r>
      <w:r w:rsidR="00491707" w:rsidRPr="00AA3A4C">
        <w:rPr>
          <w:szCs w:val="28"/>
        </w:rPr>
        <w:t>. Chuẩn bị sẵn sàng cơ sở vật chất, vật tư, trang thiết bị đảm bảo cho việc thu dung, điều trị các trường hợp mắc bệnh; triển khai áp dụng các quy trình, phân luồng, phân tuyến tránh lây lan trong các cơ sở y tế, thực hiện điều trị hiệu quả và tăng cường phối hợp, trao đổi chuyên môn kỹ thuật giữa các tuyến trong việc điều trị bệnh nhân Covid-19.</w:t>
      </w:r>
    </w:p>
    <w:p w14:paraId="473D5189" w14:textId="04CB4CE8" w:rsidR="00CF1E80" w:rsidRPr="00AA3A4C" w:rsidRDefault="00CF58F5" w:rsidP="00491707">
      <w:pPr>
        <w:shd w:val="clear" w:color="auto" w:fill="FFFFFF"/>
        <w:spacing w:after="120"/>
        <w:ind w:left="0" w:firstLine="709"/>
        <w:jc w:val="both"/>
        <w:rPr>
          <w:rFonts w:eastAsia="Times New Roman"/>
          <w:szCs w:val="28"/>
        </w:rPr>
      </w:pPr>
      <w:r>
        <w:rPr>
          <w:rFonts w:eastAsia="Times New Roman"/>
          <w:szCs w:val="28"/>
        </w:rPr>
        <w:t>6</w:t>
      </w:r>
      <w:r w:rsidR="00491707" w:rsidRPr="00AA3A4C">
        <w:rPr>
          <w:rFonts w:eastAsia="Times New Roman"/>
          <w:szCs w:val="28"/>
        </w:rPr>
        <w:t xml:space="preserve">. Tăng cường năng lực, thành lập các tổ, đội giám sát cách ly, theo dõi sức khỏe người dân tại cộng đồng, giao trách nhiệm phụ trách các hộ dân trên địa bàn, </w:t>
      </w:r>
      <w:r w:rsidR="0023159C" w:rsidRPr="00AA3A4C">
        <w:rPr>
          <w:szCs w:val="28"/>
        </w:rPr>
        <w:t>Giao chính quyền cơ sở tổ chức giám sát chặt chẽ việc thực hiện các biện pháp phòng chống dịch tại từng khu phố, từng hộ gia đình, thành lập các tổ phòng chống dịch dựa vào cộng đồng; phối hợp với các lực lượng công an, y tế thực hiện phương châm đi từng ngõ, gõ từng nhà, rà từng đối tượng với tất cả các trường hợp có nguy cơ mắc bệnh không để lây lan dịch bệnh trong cộng đồng.</w:t>
      </w:r>
    </w:p>
    <w:p w14:paraId="248F350E" w14:textId="1625E724" w:rsidR="00491707" w:rsidRPr="00AA3A4C" w:rsidRDefault="00CF58F5" w:rsidP="0023159C">
      <w:pPr>
        <w:shd w:val="clear" w:color="auto" w:fill="FFFFFF"/>
        <w:spacing w:after="120"/>
        <w:ind w:left="0" w:firstLine="709"/>
        <w:jc w:val="both"/>
        <w:rPr>
          <w:szCs w:val="28"/>
        </w:rPr>
      </w:pPr>
      <w:r>
        <w:rPr>
          <w:rFonts w:eastAsia="Times New Roman"/>
          <w:szCs w:val="28"/>
        </w:rPr>
        <w:t>7</w:t>
      </w:r>
      <w:r w:rsidR="00CF1E80" w:rsidRPr="00AA3A4C">
        <w:rPr>
          <w:rFonts w:eastAsia="Times New Roman"/>
          <w:szCs w:val="28"/>
        </w:rPr>
        <w:t>. Tiếp tục đẩy mạnh tuyên truyền, phát huy tinh thần trách nhiệm của mỗi cá nhân trong việc ngăn chặn sự lây lan của dịch bệnh.</w:t>
      </w:r>
      <w:r w:rsidR="00491707" w:rsidRPr="00AA3A4C">
        <w:rPr>
          <w:rFonts w:eastAsia="Times New Roman"/>
          <w:szCs w:val="28"/>
        </w:rPr>
        <w:t xml:space="preserve"> </w:t>
      </w:r>
      <w:r w:rsidR="00491707" w:rsidRPr="00AA3A4C">
        <w:rPr>
          <w:szCs w:val="28"/>
        </w:rPr>
        <w:t xml:space="preserve">Kêu gọi người dân chủ động khai báo y tế, theo dõi tình hình sức khỏe và yêu cầu liên hệ để được xét nghiệm. </w:t>
      </w:r>
    </w:p>
    <w:p w14:paraId="6E1A96C8" w14:textId="77D38BBC" w:rsidR="007218BA" w:rsidRPr="00AA3A4C" w:rsidRDefault="00252574" w:rsidP="00CF1E80">
      <w:pPr>
        <w:spacing w:after="120"/>
        <w:ind w:left="0" w:firstLine="709"/>
        <w:jc w:val="both"/>
        <w:rPr>
          <w:b/>
          <w:szCs w:val="28"/>
        </w:rPr>
      </w:pPr>
      <w:r w:rsidRPr="00AA3A4C">
        <w:rPr>
          <w:b/>
          <w:szCs w:val="28"/>
        </w:rPr>
        <w:t>V</w:t>
      </w:r>
      <w:r w:rsidR="007218BA" w:rsidRPr="00AA3A4C">
        <w:rPr>
          <w:b/>
          <w:szCs w:val="28"/>
        </w:rPr>
        <w:t xml:space="preserve">. </w:t>
      </w:r>
      <w:r w:rsidR="00D329E0" w:rsidRPr="00AA3A4C">
        <w:rPr>
          <w:b/>
          <w:szCs w:val="28"/>
        </w:rPr>
        <w:t>Một số kiến nghị, đ</w:t>
      </w:r>
      <w:r w:rsidR="007218BA" w:rsidRPr="00AA3A4C">
        <w:rPr>
          <w:b/>
          <w:szCs w:val="28"/>
        </w:rPr>
        <w:t>ề xuất với Thủ tướng Chính phủ</w:t>
      </w:r>
    </w:p>
    <w:p w14:paraId="7C9D9DD0" w14:textId="779C14CF" w:rsidR="007B3A92" w:rsidRPr="00AA3A4C" w:rsidRDefault="007B3A92" w:rsidP="00CF1E80">
      <w:pPr>
        <w:spacing w:after="120"/>
        <w:ind w:left="0" w:firstLine="709"/>
        <w:jc w:val="both"/>
        <w:rPr>
          <w:szCs w:val="28"/>
        </w:rPr>
      </w:pPr>
      <w:r w:rsidRPr="00AA3A4C">
        <w:rPr>
          <w:szCs w:val="28"/>
        </w:rPr>
        <w:t xml:space="preserve">Ban Chỉ đạo quốc gia phòng, chống Covid-19 kính đề nghị Thủ tướng Chính phủ xem xét, chỉ đạo đối với một số vấn đề như sau: </w:t>
      </w:r>
    </w:p>
    <w:p w14:paraId="5C384764" w14:textId="3F2481A2" w:rsidR="00DA7B47" w:rsidRPr="00AA3A4C" w:rsidRDefault="007525C2" w:rsidP="00CF1E80">
      <w:pPr>
        <w:spacing w:after="120"/>
        <w:ind w:left="0" w:firstLine="709"/>
        <w:jc w:val="both"/>
        <w:rPr>
          <w:b/>
          <w:szCs w:val="28"/>
          <w:lang w:val="pt-BR"/>
        </w:rPr>
      </w:pPr>
      <w:r w:rsidRPr="00AA3A4C">
        <w:rPr>
          <w:b/>
          <w:szCs w:val="28"/>
          <w:lang w:val="pt-BR"/>
        </w:rPr>
        <w:t xml:space="preserve"> </w:t>
      </w:r>
      <w:r w:rsidR="00DA7B47" w:rsidRPr="00AA3A4C">
        <w:rPr>
          <w:b/>
          <w:szCs w:val="28"/>
          <w:lang w:val="pt-BR"/>
        </w:rPr>
        <w:t xml:space="preserve">1. </w:t>
      </w:r>
      <w:r w:rsidR="00F972AE" w:rsidRPr="00AA3A4C">
        <w:rPr>
          <w:b/>
          <w:szCs w:val="28"/>
          <w:lang w:val="pt-BR"/>
        </w:rPr>
        <w:t xml:space="preserve">Ban hành </w:t>
      </w:r>
      <w:r w:rsidR="00691C62" w:rsidRPr="00AA3A4C">
        <w:rPr>
          <w:b/>
          <w:szCs w:val="28"/>
          <w:lang w:val="pt-BR"/>
        </w:rPr>
        <w:t>văn bản mới</w:t>
      </w:r>
      <w:r w:rsidR="00F972AE" w:rsidRPr="00AA3A4C">
        <w:rPr>
          <w:b/>
          <w:szCs w:val="28"/>
          <w:lang w:val="pt-BR"/>
        </w:rPr>
        <w:t xml:space="preserve"> về công tác phòng chống Covid-19 trong giai đoạn hiện nay</w:t>
      </w:r>
    </w:p>
    <w:p w14:paraId="53889A0A" w14:textId="6EE02D18" w:rsidR="00CF1E80" w:rsidRDefault="00E83F29" w:rsidP="007F6143">
      <w:pPr>
        <w:spacing w:after="120"/>
        <w:ind w:left="0" w:firstLine="709"/>
        <w:jc w:val="both"/>
        <w:rPr>
          <w:szCs w:val="28"/>
          <w:lang w:val="pt-BR"/>
        </w:rPr>
      </w:pPr>
      <w:r w:rsidRPr="00AA3A4C">
        <w:rPr>
          <w:szCs w:val="28"/>
          <w:lang w:val="pt-BR"/>
        </w:rPr>
        <w:t xml:space="preserve">Trên cơ sở diễn biến tình hình dịch bệnh trên thế giới và tại Việt Nam. </w:t>
      </w:r>
      <w:r w:rsidR="00F972AE" w:rsidRPr="00AA3A4C">
        <w:rPr>
          <w:szCs w:val="28"/>
          <w:lang w:val="pt-BR"/>
        </w:rPr>
        <w:t>Bộ Y tế</w:t>
      </w:r>
      <w:r w:rsidR="00DA7B47" w:rsidRPr="00AA3A4C">
        <w:rPr>
          <w:szCs w:val="28"/>
          <w:lang w:val="pt-BR"/>
        </w:rPr>
        <w:t xml:space="preserve"> kính đề nghị Thủ tướng </w:t>
      </w:r>
      <w:r w:rsidR="00F972AE" w:rsidRPr="00AA3A4C">
        <w:rPr>
          <w:szCs w:val="28"/>
          <w:lang w:val="pt-BR"/>
        </w:rPr>
        <w:t xml:space="preserve">xem xét và ban hành </w:t>
      </w:r>
      <w:r w:rsidR="00691C62" w:rsidRPr="00AA3A4C">
        <w:rPr>
          <w:szCs w:val="28"/>
          <w:lang w:val="pt-BR"/>
        </w:rPr>
        <w:t>văn bản</w:t>
      </w:r>
      <w:r w:rsidR="00F972AE" w:rsidRPr="00AA3A4C">
        <w:rPr>
          <w:szCs w:val="28"/>
          <w:lang w:val="pt-BR"/>
        </w:rPr>
        <w:t xml:space="preserve"> mới về tăng cường, nâng cao hiệu quả thực hiện các biện pháp phòng chống Covid-19</w:t>
      </w:r>
      <w:r w:rsidR="00CF58F5">
        <w:rPr>
          <w:szCs w:val="28"/>
          <w:lang w:val="pt-BR"/>
        </w:rPr>
        <w:t xml:space="preserve">, với </w:t>
      </w:r>
      <w:r w:rsidR="0077084F">
        <w:rPr>
          <w:szCs w:val="28"/>
          <w:lang w:val="pt-BR"/>
        </w:rPr>
        <w:t>một số</w:t>
      </w:r>
      <w:r w:rsidR="00CF58F5">
        <w:rPr>
          <w:szCs w:val="28"/>
          <w:lang w:val="pt-BR"/>
        </w:rPr>
        <w:t xml:space="preserve"> nội dung chính như sau:</w:t>
      </w:r>
    </w:p>
    <w:p w14:paraId="0515A9C0" w14:textId="1AE790B4" w:rsidR="0077084F" w:rsidRPr="0077084F" w:rsidRDefault="0077084F" w:rsidP="0077084F">
      <w:pPr>
        <w:shd w:val="clear" w:color="auto" w:fill="FFFFFF"/>
        <w:spacing w:after="120"/>
        <w:ind w:left="0" w:firstLine="709"/>
        <w:jc w:val="both"/>
        <w:rPr>
          <w:rFonts w:eastAsia="Times New Roman"/>
          <w:szCs w:val="28"/>
        </w:rPr>
      </w:pPr>
      <w:r>
        <w:rPr>
          <w:rFonts w:eastAsia="Times New Roman"/>
          <w:szCs w:val="28"/>
        </w:rPr>
        <w:t xml:space="preserve">a) </w:t>
      </w:r>
      <w:r w:rsidRPr="0077084F">
        <w:rPr>
          <w:rFonts w:eastAsia="Times New Roman"/>
          <w:szCs w:val="28"/>
        </w:rPr>
        <w:t xml:space="preserve">Chủ tịch Ủy ban </w:t>
      </w:r>
      <w:r>
        <w:rPr>
          <w:rFonts w:eastAsia="Times New Roman"/>
          <w:szCs w:val="28"/>
        </w:rPr>
        <w:t>n</w:t>
      </w:r>
      <w:r w:rsidRPr="0077084F">
        <w:rPr>
          <w:rFonts w:eastAsia="Times New Roman"/>
          <w:szCs w:val="28"/>
        </w:rPr>
        <w:t>hân dân tỉnh, thành phố trực thuộc Trung ương tổ chức thực hiện nghiêm các biện pháp</w:t>
      </w:r>
      <w:r w:rsidR="00CE7FF8">
        <w:rPr>
          <w:rFonts w:eastAsia="Times New Roman"/>
          <w:szCs w:val="28"/>
        </w:rPr>
        <w:t xml:space="preserve"> phòng chống dịch</w:t>
      </w:r>
      <w:r w:rsidRPr="0077084F">
        <w:rPr>
          <w:rFonts w:eastAsia="Times New Roman"/>
          <w:szCs w:val="28"/>
        </w:rPr>
        <w:t>:</w:t>
      </w:r>
    </w:p>
    <w:p w14:paraId="2B1DD550" w14:textId="77777777" w:rsidR="0077084F" w:rsidRPr="0077084F" w:rsidRDefault="0077084F" w:rsidP="0077084F">
      <w:pPr>
        <w:shd w:val="clear" w:color="auto" w:fill="FFFFFF"/>
        <w:spacing w:after="120"/>
        <w:ind w:left="0" w:firstLine="709"/>
        <w:jc w:val="both"/>
        <w:rPr>
          <w:rFonts w:eastAsia="Times New Roman"/>
          <w:szCs w:val="28"/>
        </w:rPr>
      </w:pPr>
      <w:r w:rsidRPr="0077084F">
        <w:rPr>
          <w:rFonts w:eastAsia="Times New Roman"/>
          <w:szCs w:val="28"/>
        </w:rPr>
        <w:t>- Phải đeo khẩu trang khi ra ngoài, đặc biệt tại nơi công cộng, trên các phương tiện giao thông công cộng; hạn chế tập trung, tụ tập đông người; giữ khoảng cách an toàn khi tiếp xúc.</w:t>
      </w:r>
    </w:p>
    <w:p w14:paraId="328D1822" w14:textId="77777777" w:rsidR="0077084F" w:rsidRPr="0077084F" w:rsidRDefault="0077084F" w:rsidP="0077084F">
      <w:pPr>
        <w:shd w:val="clear" w:color="auto" w:fill="FFFFFF"/>
        <w:spacing w:after="120"/>
        <w:ind w:left="0" w:firstLine="709"/>
        <w:jc w:val="both"/>
        <w:rPr>
          <w:rFonts w:eastAsia="Times New Roman"/>
          <w:szCs w:val="28"/>
        </w:rPr>
      </w:pPr>
      <w:r w:rsidRPr="0077084F">
        <w:rPr>
          <w:rFonts w:eastAsia="Times New Roman"/>
          <w:szCs w:val="28"/>
        </w:rPr>
        <w:t>- Phát hiện sớm, tổ chức xét nghiệm ngay các trường hợp nghi nhiễm, có nguy cơ cao lây nhiễm bệnh, kể cả người có biểu hiện ho, sốt, viêm đường hô hấp trong cộng đồng.</w:t>
      </w:r>
    </w:p>
    <w:p w14:paraId="69E3A16C" w14:textId="77777777" w:rsidR="0077084F" w:rsidRPr="0077084F" w:rsidRDefault="0077084F" w:rsidP="0077084F">
      <w:pPr>
        <w:shd w:val="clear" w:color="auto" w:fill="FFFFFF"/>
        <w:spacing w:after="120"/>
        <w:ind w:left="0" w:firstLine="709"/>
        <w:jc w:val="both"/>
        <w:rPr>
          <w:rFonts w:eastAsia="Times New Roman"/>
          <w:szCs w:val="28"/>
        </w:rPr>
      </w:pPr>
      <w:r w:rsidRPr="0077084F">
        <w:rPr>
          <w:rFonts w:eastAsia="Times New Roman"/>
          <w:szCs w:val="28"/>
        </w:rPr>
        <w:lastRenderedPageBreak/>
        <w:t xml:space="preserve">- Trên tinh thần bảo đảm an toàn, ngăn ngừa dịch bệnh, xem xét quyết định theo thẩm quyền việc tạm dừng các hoạt động lễ hội lớn, nghi lễ tôn giáo có tập trung đông người, tạm đình chỉ hoạt động các cơ sở kinh doanh dịch vụ không thiết yếu (khu vui chơi, giải trí, cơ sở làm đẹp, karaoke, mát-xa, quán bar, vũ trường…) và các cơ sở kinh doanh dịch vụ khác trên địa bàn. </w:t>
      </w:r>
    </w:p>
    <w:p w14:paraId="292ED7B3" w14:textId="2BD18342" w:rsidR="0077084F" w:rsidRDefault="00CE7FF8" w:rsidP="00CE7FF8">
      <w:pPr>
        <w:shd w:val="clear" w:color="auto" w:fill="FFFFFF"/>
        <w:spacing w:after="120"/>
        <w:ind w:left="0" w:firstLine="709"/>
        <w:jc w:val="both"/>
        <w:rPr>
          <w:rFonts w:eastAsia="Times New Roman"/>
          <w:szCs w:val="28"/>
        </w:rPr>
      </w:pPr>
      <w:r>
        <w:rPr>
          <w:rFonts w:eastAsia="Times New Roman"/>
          <w:szCs w:val="28"/>
        </w:rPr>
        <w:t xml:space="preserve">- </w:t>
      </w:r>
      <w:r w:rsidR="0077084F" w:rsidRPr="0077084F">
        <w:rPr>
          <w:rFonts w:eastAsia="Times New Roman"/>
          <w:szCs w:val="28"/>
        </w:rPr>
        <w:t>Các cơ sở kinh doanh thương mại dịch vụ được hoạt động phải thực hiện các biện pháp bảo đảm an toàn phòng, chống dịch như: Trang bị phòng hộ cho nhân viên, đo thân nhiệt khách đến; bố trí đầy đủ phương tiện, vật tư để rửa tay, sát khuẩn tại cơ sở và bảo đảm khoảng cách khi tiếp xúc.</w:t>
      </w:r>
      <w:r>
        <w:rPr>
          <w:rFonts w:eastAsia="Times New Roman"/>
          <w:szCs w:val="28"/>
        </w:rPr>
        <w:t xml:space="preserve"> </w:t>
      </w:r>
      <w:r w:rsidR="0077084F" w:rsidRPr="0077084F">
        <w:rPr>
          <w:rFonts w:eastAsia="Times New Roman"/>
          <w:szCs w:val="28"/>
        </w:rPr>
        <w:t>Nhà máy, cơ sở sản xuất tiếp tục hoạt động và phải thực hiện các biện pháp phòng, chống dịch cho công nhân, người lao động.</w:t>
      </w:r>
    </w:p>
    <w:p w14:paraId="05755071" w14:textId="77777777" w:rsidR="00CE7FF8" w:rsidRPr="00CE7FF8" w:rsidRDefault="00CE7FF8" w:rsidP="00CE7FF8">
      <w:pPr>
        <w:shd w:val="clear" w:color="auto" w:fill="FFFFFF"/>
        <w:spacing w:after="120"/>
        <w:ind w:left="0" w:firstLine="709"/>
        <w:jc w:val="both"/>
        <w:rPr>
          <w:rFonts w:eastAsia="Times New Roman"/>
          <w:szCs w:val="28"/>
        </w:rPr>
      </w:pPr>
      <w:r w:rsidRPr="00CE7FF8">
        <w:rPr>
          <w:rFonts w:eastAsia="Times New Roman"/>
          <w:szCs w:val="28"/>
        </w:rPr>
        <w:t xml:space="preserve">- Thường xuyên rà soát, cập nhật phương án phòng, chống dịch trên địa bàn; bảo đảm cơ sở vật chất, nhân lực đáp ứng yêu cầu phòng, chống dịch. </w:t>
      </w:r>
    </w:p>
    <w:p w14:paraId="009BB23B" w14:textId="77777777" w:rsidR="00CE7FF8" w:rsidRPr="00CE7FF8" w:rsidRDefault="00CE7FF8" w:rsidP="00CE7FF8">
      <w:pPr>
        <w:shd w:val="clear" w:color="auto" w:fill="FFFFFF"/>
        <w:spacing w:after="120"/>
        <w:ind w:left="0" w:firstLine="709"/>
        <w:jc w:val="both"/>
        <w:rPr>
          <w:rFonts w:eastAsia="Times New Roman"/>
          <w:spacing w:val="-4"/>
          <w:szCs w:val="28"/>
        </w:rPr>
      </w:pPr>
      <w:r w:rsidRPr="00CE7FF8">
        <w:rPr>
          <w:rFonts w:eastAsia="Times New Roman"/>
          <w:spacing w:val="-4"/>
          <w:szCs w:val="28"/>
        </w:rPr>
        <w:t xml:space="preserve">- Rà soát, nâng cao năng lực các cơ sở cách ly hiện có, có phương án huy động các cơ sở lưu trú, trường học, các địa điểm công cộng làm khu cách ly, bảo đảm sẵn sàng thực hiện cách ly số lượng lớn các trường hợp nghi nhiễm trên địa bàn. </w:t>
      </w:r>
    </w:p>
    <w:p w14:paraId="48086772" w14:textId="67DF8E64" w:rsidR="00CE7FF8" w:rsidRPr="0077084F" w:rsidRDefault="00CE7FF8" w:rsidP="00CE7FF8">
      <w:pPr>
        <w:shd w:val="clear" w:color="auto" w:fill="FFFFFF"/>
        <w:spacing w:after="120"/>
        <w:ind w:left="0" w:firstLine="709"/>
        <w:jc w:val="both"/>
        <w:rPr>
          <w:rFonts w:eastAsia="Times New Roman"/>
          <w:szCs w:val="28"/>
        </w:rPr>
      </w:pPr>
      <w:r w:rsidRPr="00CE7FF8">
        <w:rPr>
          <w:rFonts w:eastAsia="Times New Roman"/>
          <w:szCs w:val="28"/>
        </w:rPr>
        <w:t>- Cấp ủy, chính quyền địa phương quyết định việc tổ chức các sự kiện phục vụ mục đích chính trị, kinh tế, xã hội thực sự cần thiết và thực hiện các biện pháp phòng, chống lây nhiễm như: đeo khẩu trang, sát trùng tay, ngồi giãn cách; thực hiện giám sát về y tế; không tổ chức liên hoan, tiệc mừng.</w:t>
      </w:r>
    </w:p>
    <w:p w14:paraId="52992420" w14:textId="4FF7E644" w:rsidR="0077084F" w:rsidRPr="0077084F" w:rsidRDefault="0077084F" w:rsidP="0077084F">
      <w:pPr>
        <w:shd w:val="clear" w:color="auto" w:fill="FFFFFF"/>
        <w:spacing w:after="120"/>
        <w:ind w:left="0" w:firstLine="709"/>
        <w:jc w:val="both"/>
        <w:rPr>
          <w:rFonts w:eastAsia="Times New Roman"/>
          <w:szCs w:val="28"/>
        </w:rPr>
      </w:pPr>
      <w:r>
        <w:rPr>
          <w:rFonts w:eastAsia="Times New Roman"/>
          <w:szCs w:val="28"/>
        </w:rPr>
        <w:t xml:space="preserve">b) </w:t>
      </w:r>
      <w:r w:rsidR="00CE7FF8">
        <w:rPr>
          <w:rFonts w:eastAsia="Times New Roman"/>
          <w:szCs w:val="28"/>
        </w:rPr>
        <w:t xml:space="preserve">Ngoài các biện pháp phòng chống dịch nêu trên, </w:t>
      </w:r>
      <w:r w:rsidRPr="0077084F">
        <w:rPr>
          <w:rFonts w:eastAsia="Times New Roman"/>
          <w:szCs w:val="28"/>
        </w:rPr>
        <w:t>Chủ tịch Uỷ ban Nhân dân tỉnh, thành phố trực thuộc Trung ương chịu trách nhiệm tổ chức thực hiện các biện pháp phòng, chống dịch tương ứng với các mức nguy cơ</w:t>
      </w:r>
      <w:r>
        <w:rPr>
          <w:rFonts w:eastAsia="Times New Roman"/>
          <w:szCs w:val="28"/>
        </w:rPr>
        <w:t>, cụ thể như sau</w:t>
      </w:r>
      <w:r w:rsidRPr="0077084F">
        <w:rPr>
          <w:rFonts w:eastAsia="Times New Roman"/>
          <w:szCs w:val="28"/>
        </w:rPr>
        <w:t>:</w:t>
      </w:r>
    </w:p>
    <w:p w14:paraId="48A1A8F4" w14:textId="1FA5374C" w:rsidR="0077084F" w:rsidRDefault="0077084F" w:rsidP="0077084F">
      <w:pPr>
        <w:shd w:val="clear" w:color="auto" w:fill="FFFFFF"/>
        <w:spacing w:after="120"/>
        <w:ind w:left="0" w:firstLine="709"/>
        <w:jc w:val="both"/>
        <w:rPr>
          <w:rFonts w:eastAsia="Times New Roman"/>
          <w:szCs w:val="28"/>
        </w:rPr>
      </w:pPr>
      <w:r>
        <w:rPr>
          <w:rFonts w:eastAsia="Times New Roman"/>
          <w:szCs w:val="28"/>
        </w:rPr>
        <w:t>-</w:t>
      </w:r>
      <w:r w:rsidRPr="0077084F">
        <w:rPr>
          <w:rFonts w:eastAsia="Times New Roman"/>
          <w:szCs w:val="28"/>
        </w:rPr>
        <w:t xml:space="preserve"> Tỉnh, thành phố trực thuộc Trung ương, địa bàn có nguy cơ cao:</w:t>
      </w:r>
    </w:p>
    <w:p w14:paraId="53F985DC" w14:textId="0B6D1738" w:rsidR="0077084F" w:rsidRPr="0077084F" w:rsidRDefault="0077084F" w:rsidP="0077084F">
      <w:pPr>
        <w:shd w:val="clear" w:color="auto" w:fill="FFFFFF"/>
        <w:spacing w:after="120"/>
        <w:ind w:left="0" w:firstLine="709"/>
        <w:jc w:val="both"/>
        <w:rPr>
          <w:rFonts w:eastAsia="Times New Roman"/>
          <w:szCs w:val="28"/>
        </w:rPr>
      </w:pPr>
      <w:r>
        <w:rPr>
          <w:rFonts w:eastAsia="Times New Roman"/>
          <w:szCs w:val="28"/>
        </w:rPr>
        <w:t xml:space="preserve">+ </w:t>
      </w:r>
      <w:r w:rsidRPr="0077084F">
        <w:rPr>
          <w:rFonts w:eastAsia="Times New Roman"/>
          <w:szCs w:val="28"/>
        </w:rPr>
        <w:t>Yêu cầu mọi người dân phải ở tại nhà, chỉ ra khỏi nhà khi thật cần thiết như mua lương thực, thực phẩm, thuốc men, cấp cứu, làm việc tại nhà máy, cơ sở sản xuất, cơ sở kinh doanh dịch vụ, hàng hóa thiết yếu không bị đóng cửa, dừng hoạt động và các trường hợp khẩn cấp khác. Khi ra ngoài phải đeo khẩu trang, giữ khoảng cách tối thiểu 2 mét khi tiếp xúc.</w:t>
      </w:r>
    </w:p>
    <w:p w14:paraId="4D84D270" w14:textId="62D2790C" w:rsidR="0077084F" w:rsidRPr="0077084F" w:rsidRDefault="0077084F" w:rsidP="00CE7FF8">
      <w:pPr>
        <w:shd w:val="clear" w:color="auto" w:fill="FFFFFF"/>
        <w:spacing w:after="120"/>
        <w:ind w:left="0" w:firstLine="709"/>
        <w:jc w:val="both"/>
        <w:rPr>
          <w:rFonts w:eastAsia="Times New Roman"/>
          <w:szCs w:val="28"/>
        </w:rPr>
      </w:pPr>
      <w:r>
        <w:rPr>
          <w:rFonts w:eastAsia="Times New Roman"/>
          <w:szCs w:val="28"/>
        </w:rPr>
        <w:t>+</w:t>
      </w:r>
      <w:r w:rsidRPr="0077084F">
        <w:rPr>
          <w:rFonts w:eastAsia="Times New Roman"/>
          <w:szCs w:val="28"/>
        </w:rPr>
        <w:t xml:space="preserve"> Không tập trung quá 2 người ngoài phạm vi công sở, trường học, bệnh viện và tại nơi công cộng.</w:t>
      </w:r>
    </w:p>
    <w:p w14:paraId="7B89EC60" w14:textId="3D39A555" w:rsidR="0077084F" w:rsidRPr="0077084F" w:rsidRDefault="0077084F" w:rsidP="0077084F">
      <w:pPr>
        <w:shd w:val="clear" w:color="auto" w:fill="FFFFFF"/>
        <w:spacing w:after="120"/>
        <w:ind w:left="0" w:firstLine="709"/>
        <w:jc w:val="both"/>
        <w:rPr>
          <w:rFonts w:eastAsia="Times New Roman"/>
          <w:szCs w:val="28"/>
        </w:rPr>
      </w:pPr>
      <w:r>
        <w:rPr>
          <w:rFonts w:eastAsia="Times New Roman"/>
          <w:szCs w:val="28"/>
        </w:rPr>
        <w:t>+</w:t>
      </w:r>
      <w:r w:rsidRPr="0077084F">
        <w:rPr>
          <w:rFonts w:eastAsia="Times New Roman"/>
          <w:szCs w:val="28"/>
        </w:rPr>
        <w:t xml:space="preserve"> Cơ bản dừng hoạt động vận chuyển hành khách công cộng, trừ các trường hợp vì lý do công vụ, xe đưa đón công nhân, chuyên gia, người cách ly, xe chuyên chở nguyên vật liệu sản xuất, hàng hóa. Hạn chế tối đa hoạt động của các phương tiện cá nhân. Bảo đảm vận hành thông suốt việc vận chuyển hàng hóa, nguyên vật liệu sản xuất.</w:t>
      </w:r>
    </w:p>
    <w:p w14:paraId="753E08F8" w14:textId="7D4E9B49" w:rsidR="0077084F" w:rsidRPr="0077084F" w:rsidRDefault="0077084F" w:rsidP="0077084F">
      <w:pPr>
        <w:shd w:val="clear" w:color="auto" w:fill="FFFFFF"/>
        <w:spacing w:after="120"/>
        <w:ind w:left="0" w:firstLine="709"/>
        <w:jc w:val="both"/>
        <w:rPr>
          <w:rFonts w:eastAsia="Times New Roman"/>
          <w:szCs w:val="28"/>
        </w:rPr>
      </w:pPr>
      <w:r>
        <w:rPr>
          <w:rFonts w:eastAsia="Times New Roman"/>
          <w:szCs w:val="28"/>
        </w:rPr>
        <w:t>+</w:t>
      </w:r>
      <w:r w:rsidRPr="0077084F">
        <w:rPr>
          <w:rFonts w:eastAsia="Times New Roman"/>
          <w:szCs w:val="28"/>
        </w:rPr>
        <w:t xml:space="preserve"> Tổ ch</w:t>
      </w:r>
      <w:r>
        <w:rPr>
          <w:rFonts w:eastAsia="Times New Roman"/>
          <w:szCs w:val="28"/>
        </w:rPr>
        <w:t>ứ</w:t>
      </w:r>
      <w:r w:rsidRPr="0077084F">
        <w:rPr>
          <w:rFonts w:eastAsia="Times New Roman"/>
          <w:szCs w:val="28"/>
        </w:rPr>
        <w:t>c làm việc tại nhà, trực tuyến phù hợp với điều kiện cụ thể của từng cơ quan, đơn vị không để đình trệ công việc, nhất là các công việc có thời hạn, thời hiệu theo quy định của pháp luật, các dịch vụ công phục vụ người dân và doanh nghiệp.</w:t>
      </w:r>
    </w:p>
    <w:p w14:paraId="67EB1A16" w14:textId="06CD6A09" w:rsidR="0077084F" w:rsidRPr="0077084F" w:rsidRDefault="0077084F" w:rsidP="0077084F">
      <w:pPr>
        <w:shd w:val="clear" w:color="auto" w:fill="FFFFFF"/>
        <w:spacing w:after="120"/>
        <w:ind w:left="0" w:firstLine="709"/>
        <w:jc w:val="both"/>
        <w:rPr>
          <w:rFonts w:eastAsia="Times New Roman"/>
          <w:szCs w:val="28"/>
        </w:rPr>
      </w:pPr>
      <w:r>
        <w:rPr>
          <w:rFonts w:eastAsia="Times New Roman"/>
          <w:szCs w:val="28"/>
        </w:rPr>
        <w:t>- Với t</w:t>
      </w:r>
      <w:r w:rsidRPr="0077084F">
        <w:rPr>
          <w:rFonts w:eastAsia="Times New Roman"/>
          <w:szCs w:val="28"/>
        </w:rPr>
        <w:t>ỉnh, thành phố trực thuộc Trung ương có nguy cơ:</w:t>
      </w:r>
    </w:p>
    <w:p w14:paraId="4154B1E8" w14:textId="1AC99939" w:rsidR="0077084F" w:rsidRPr="0077084F" w:rsidRDefault="0077084F" w:rsidP="0077084F">
      <w:pPr>
        <w:shd w:val="clear" w:color="auto" w:fill="FFFFFF"/>
        <w:spacing w:after="120"/>
        <w:ind w:left="0" w:firstLine="709"/>
        <w:jc w:val="both"/>
        <w:rPr>
          <w:rFonts w:eastAsia="Times New Roman"/>
          <w:szCs w:val="28"/>
        </w:rPr>
      </w:pPr>
      <w:r>
        <w:rPr>
          <w:rFonts w:eastAsia="Times New Roman"/>
          <w:szCs w:val="28"/>
        </w:rPr>
        <w:lastRenderedPageBreak/>
        <w:t>+</w:t>
      </w:r>
      <w:r w:rsidRPr="0077084F">
        <w:rPr>
          <w:rFonts w:eastAsia="Times New Roman"/>
          <w:szCs w:val="28"/>
        </w:rPr>
        <w:t xml:space="preserve"> Khuyến cáo người dân không ra khỏi nhà nếu không cần thiết và thực hiện các biện pháp phòng, chống dịch.</w:t>
      </w:r>
    </w:p>
    <w:p w14:paraId="6939EB0B" w14:textId="2114C307" w:rsidR="0077084F" w:rsidRPr="0077084F" w:rsidRDefault="0077084F" w:rsidP="0077084F">
      <w:pPr>
        <w:shd w:val="clear" w:color="auto" w:fill="FFFFFF"/>
        <w:spacing w:after="120"/>
        <w:ind w:left="0" w:firstLine="709"/>
        <w:jc w:val="both"/>
        <w:rPr>
          <w:rFonts w:eastAsia="Times New Roman"/>
          <w:szCs w:val="28"/>
        </w:rPr>
      </w:pPr>
      <w:r>
        <w:rPr>
          <w:rFonts w:eastAsia="Times New Roman"/>
          <w:szCs w:val="28"/>
        </w:rPr>
        <w:t>+</w:t>
      </w:r>
      <w:r w:rsidRPr="0077084F">
        <w:rPr>
          <w:rFonts w:eastAsia="Times New Roman"/>
          <w:szCs w:val="28"/>
        </w:rPr>
        <w:t xml:space="preserve"> Không tập trung quá 20 người tại nơi công cộng, ngoài phạm vi công sở, trường học, bệnh viện; giữ khoảng cách tối thiểu 1 mét khi tiếp xúc.</w:t>
      </w:r>
    </w:p>
    <w:p w14:paraId="6DFAF60F" w14:textId="487956D1" w:rsidR="0077084F" w:rsidRPr="0077084F" w:rsidRDefault="0077084F" w:rsidP="0077084F">
      <w:pPr>
        <w:shd w:val="clear" w:color="auto" w:fill="FFFFFF"/>
        <w:spacing w:after="120"/>
        <w:ind w:left="0" w:firstLine="709"/>
        <w:jc w:val="both"/>
        <w:rPr>
          <w:rFonts w:eastAsia="Times New Roman"/>
          <w:szCs w:val="28"/>
        </w:rPr>
      </w:pPr>
      <w:r>
        <w:rPr>
          <w:rFonts w:eastAsia="Times New Roman"/>
          <w:szCs w:val="28"/>
        </w:rPr>
        <w:t>-</w:t>
      </w:r>
      <w:r w:rsidRPr="0077084F">
        <w:rPr>
          <w:rFonts w:eastAsia="Times New Roman"/>
          <w:szCs w:val="28"/>
        </w:rPr>
        <w:t xml:space="preserve"> Tỉnh, thành phố trực thuộc Trung ương có mức nguy cơ thấp:</w:t>
      </w:r>
    </w:p>
    <w:p w14:paraId="4FBEA153" w14:textId="30B31AD9" w:rsidR="0077084F" w:rsidRPr="0077084F" w:rsidRDefault="0077084F" w:rsidP="0077084F">
      <w:pPr>
        <w:shd w:val="clear" w:color="auto" w:fill="FFFFFF"/>
        <w:spacing w:after="120"/>
        <w:ind w:left="0" w:firstLine="709"/>
        <w:jc w:val="both"/>
        <w:rPr>
          <w:rFonts w:eastAsia="Times New Roman"/>
          <w:szCs w:val="28"/>
        </w:rPr>
      </w:pPr>
      <w:r>
        <w:rPr>
          <w:rFonts w:eastAsia="Times New Roman"/>
          <w:szCs w:val="28"/>
        </w:rPr>
        <w:t>+</w:t>
      </w:r>
      <w:r w:rsidRPr="0077084F">
        <w:rPr>
          <w:rFonts w:eastAsia="Times New Roman"/>
          <w:szCs w:val="28"/>
        </w:rPr>
        <w:t xml:space="preserve"> Tuyên truyền, vận động người dân không ra khỏi nhà nếu không cần thiết và thực hiện các biện pháp phòng, chống dịch.</w:t>
      </w:r>
    </w:p>
    <w:p w14:paraId="26B04A13" w14:textId="10C0C6AE" w:rsidR="00CF58F5" w:rsidRPr="0077084F" w:rsidRDefault="0077084F" w:rsidP="0077084F">
      <w:pPr>
        <w:shd w:val="clear" w:color="auto" w:fill="FFFFFF"/>
        <w:spacing w:after="120"/>
        <w:ind w:left="0" w:firstLine="709"/>
        <w:jc w:val="both"/>
        <w:rPr>
          <w:szCs w:val="28"/>
        </w:rPr>
      </w:pPr>
      <w:r>
        <w:rPr>
          <w:rFonts w:eastAsia="Times New Roman"/>
          <w:szCs w:val="28"/>
        </w:rPr>
        <w:t>+</w:t>
      </w:r>
      <w:r w:rsidRPr="0077084F">
        <w:rPr>
          <w:rFonts w:eastAsia="Times New Roman"/>
          <w:szCs w:val="28"/>
        </w:rPr>
        <w:t xml:space="preserve"> Không tập trung quá 30 người tại nơi công cộng, ngoài phạm vi công sở, trường học, bệnh viện; giữ khoảng cách tối thiểu 1 mét khi tiếp xúc.</w:t>
      </w:r>
    </w:p>
    <w:p w14:paraId="079F517B" w14:textId="5B072F76" w:rsidR="00DA7B47" w:rsidRPr="00AA3A4C" w:rsidRDefault="00DA7B47" w:rsidP="00CF1E80">
      <w:pPr>
        <w:spacing w:after="120"/>
        <w:ind w:left="0" w:firstLine="709"/>
        <w:jc w:val="both"/>
        <w:rPr>
          <w:b/>
          <w:szCs w:val="28"/>
          <w:lang w:val="pt-BR"/>
        </w:rPr>
      </w:pPr>
      <w:r w:rsidRPr="00AA3A4C">
        <w:rPr>
          <w:b/>
          <w:szCs w:val="28"/>
          <w:lang w:val="pt-BR"/>
        </w:rPr>
        <w:t xml:space="preserve">2. </w:t>
      </w:r>
      <w:r w:rsidR="00F972AE" w:rsidRPr="00AA3A4C">
        <w:rPr>
          <w:b/>
          <w:szCs w:val="28"/>
          <w:lang w:val="pt-BR"/>
        </w:rPr>
        <w:t>Về việc sử dụng kinh phí phòng chống dịch</w:t>
      </w:r>
    </w:p>
    <w:p w14:paraId="618C512A" w14:textId="7D06C7EE" w:rsidR="00F972AE" w:rsidRPr="00AA3A4C" w:rsidRDefault="00F972AE" w:rsidP="00CF1E80">
      <w:pPr>
        <w:spacing w:after="120"/>
        <w:ind w:left="0" w:firstLine="709"/>
        <w:jc w:val="both"/>
        <w:rPr>
          <w:szCs w:val="28"/>
          <w:lang w:val="pt-BR"/>
        </w:rPr>
      </w:pPr>
      <w:r w:rsidRPr="00AA3A4C">
        <w:rPr>
          <w:szCs w:val="28"/>
          <w:lang w:val="pt-BR"/>
        </w:rPr>
        <w:t>- Từ khi xảy ra dịch Covid-19 đến nay, Bộ Y tế đã được Thủ tướng Chính phủ giao bổ sung từ nguồn dự phòng ngân sách trung ương tổng số 1.815.378 triệu đồng; Bộ Y tế đã sử dụng cho các nhiệm vụ phòng, chống dịch 537.670 triệu đồng; số còn lại chưa sử dụng là 1.277.690 triệu đồng. Nguyên nhân chủ yếu là do thời gian vừa qua, Bộ Y tế được tiếp nhận số lượng vật tư, trang thiết bị do tổ chức, cá nhân ủng hộ, mặt khác do kiểm soát tốt dịch bệnh, đã hơn 3 tháng cả nước không có ca bệnh trong cộng đồng nên nhu cầu mua sắm tạm dừng lại.</w:t>
      </w:r>
    </w:p>
    <w:p w14:paraId="5F12A713" w14:textId="083102EE" w:rsidR="00F972AE" w:rsidRPr="00AA3A4C" w:rsidRDefault="00F972AE" w:rsidP="00CF1E80">
      <w:pPr>
        <w:spacing w:after="120"/>
        <w:ind w:left="0" w:firstLine="709"/>
        <w:jc w:val="both"/>
        <w:rPr>
          <w:szCs w:val="28"/>
          <w:lang w:val="pt-BR"/>
        </w:rPr>
      </w:pPr>
      <w:r w:rsidRPr="00AA3A4C">
        <w:rPr>
          <w:szCs w:val="28"/>
          <w:lang w:val="pt-BR"/>
        </w:rPr>
        <w:t>- Những ngày vừa qua dịch bệnh diễn biến phức tạp, đã nhiều ngày liền xuất hiện ca bệnh trong cộng đồng tại Đà Nẵng và một số tỉnh, thành phố, đã có 03 trường hợp tử vong do Covid-19. Để đáp ứng yêu cầu chống dịch, Bộ Y tế đang thực hiện nhiều giải pháp đồng bộ để bảo đảm năng lực cho hệ thống y tế, trước hết là công cụ, phương tiện, vật tư phục vụ cho xét nghiệm trên diện rộng và cán bộ, lực lượng chuyên môn đáp ứng yêu cầu phòng, chống dịch theo chỉ đạo của Thủ tướng Chính phủ tại Thông báo số 262/TB-VPCP ngày 29/7/2020 của Văn phòng Chính phủ. Tuy nhiên, việc thực hiện mua sắm vật tư, trang thiết bị đang gặp khó khăn do tại các Quyết định của Thủ tướng Chính phủ giao bổ sung dự toán cho Bộ Y tế đều ghi rõ nội dung từng loại vật tư, trang thiết bị, theo quy định thì khi Bộ Y tế cần thay đổi nội dung sử dụng để đáp ứng yêu cầu chống dịch phải được sự chấp thuận của Thủ tướng Chính phủ.</w:t>
      </w:r>
    </w:p>
    <w:p w14:paraId="58B6095B" w14:textId="1F09BA93" w:rsidR="00786AEB" w:rsidRPr="00CE7FF8" w:rsidRDefault="00F972AE" w:rsidP="00CE7FF8">
      <w:pPr>
        <w:spacing w:after="120"/>
        <w:ind w:left="0" w:firstLine="709"/>
        <w:jc w:val="both"/>
        <w:rPr>
          <w:szCs w:val="28"/>
          <w:lang w:val="pt-BR"/>
        </w:rPr>
      </w:pPr>
      <w:r w:rsidRPr="00AA3A4C">
        <w:rPr>
          <w:szCs w:val="28"/>
          <w:lang w:val="pt-BR"/>
        </w:rPr>
        <w:t>- Để đáp ứng yêu cầu chống dịch trong tình hình mới, Bộ Y tế trình Thủ tướng Chính phủ cho phép Bộ Y tế căn cứ nhiệm vụ phòng, chống dịch theo quy định của Luật Phòng, chống bệnh truyền nhiễm, tình hình diễn biễn của dịch bệnh được chủ động sử dụng số kinh phí đã được Thủ tướng Chính phủ giao đến nay để thực hiện các hoạt động phòng, chống dịch COVID-19 đảm bảo phù hợp tình hình thực tế diễn biến của dịch bệnh.</w:t>
      </w:r>
    </w:p>
    <w:p w14:paraId="61A560B9" w14:textId="4D76AFD4" w:rsidR="00786AEB" w:rsidRDefault="00786AEB" w:rsidP="00786AEB">
      <w:pPr>
        <w:spacing w:before="120" w:after="120"/>
        <w:jc w:val="both"/>
        <w:rPr>
          <w:szCs w:val="28"/>
        </w:rPr>
      </w:pPr>
    </w:p>
    <w:p w14:paraId="5D444689" w14:textId="77777777" w:rsidR="00786AEB" w:rsidRPr="00786AEB" w:rsidRDefault="00786AEB" w:rsidP="00786AEB">
      <w:pPr>
        <w:spacing w:before="120" w:after="120"/>
        <w:jc w:val="both"/>
        <w:rPr>
          <w:szCs w:val="28"/>
        </w:rPr>
      </w:pPr>
    </w:p>
    <w:sectPr w:rsidR="00786AEB" w:rsidRPr="00786AEB" w:rsidSect="00AA3A4C">
      <w:footerReference w:type="even" r:id="rId8"/>
      <w:footerReference w:type="default" r:id="rId9"/>
      <w:footerReference w:type="first" r:id="rId10"/>
      <w:pgSz w:w="11901" w:h="16817" w:code="9"/>
      <w:pgMar w:top="1134" w:right="1134" w:bottom="1134" w:left="1701" w:header="289" w:footer="18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EA4DC" w14:textId="77777777" w:rsidR="0041270B" w:rsidRDefault="0041270B" w:rsidP="00393F8D">
      <w:r>
        <w:separator/>
      </w:r>
    </w:p>
  </w:endnote>
  <w:endnote w:type="continuationSeparator" w:id="0">
    <w:p w14:paraId="7A0CA7DA" w14:textId="77777777" w:rsidR="0041270B" w:rsidRDefault="0041270B" w:rsidP="003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TimesNewRomanPSMT">
    <w:altName w:val="Times New Roman"/>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423746"/>
      <w:docPartObj>
        <w:docPartGallery w:val="Page Numbers (Bottom of Page)"/>
        <w:docPartUnique/>
      </w:docPartObj>
    </w:sdtPr>
    <w:sdtEndPr>
      <w:rPr>
        <w:noProof/>
      </w:rPr>
    </w:sdtEndPr>
    <w:sdtContent>
      <w:p w14:paraId="05766B55" w14:textId="47C2D2C8" w:rsidR="00491707" w:rsidRDefault="0049170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A027498" w14:textId="77777777" w:rsidR="00491707" w:rsidRDefault="00491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F544" w14:textId="77777777" w:rsidR="00491707" w:rsidRPr="00393F8D" w:rsidRDefault="00491707">
    <w:pPr>
      <w:pStyle w:val="Footer"/>
      <w:jc w:val="right"/>
      <w:rPr>
        <w:sz w:val="26"/>
        <w:szCs w:val="26"/>
      </w:rPr>
    </w:pPr>
    <w:r w:rsidRPr="00393F8D">
      <w:rPr>
        <w:sz w:val="26"/>
        <w:szCs w:val="26"/>
      </w:rPr>
      <w:fldChar w:fldCharType="begin"/>
    </w:r>
    <w:r w:rsidRPr="00393F8D">
      <w:rPr>
        <w:sz w:val="26"/>
        <w:szCs w:val="26"/>
      </w:rPr>
      <w:instrText xml:space="preserve"> PAGE   \* MERGEFORMAT </w:instrText>
    </w:r>
    <w:r w:rsidRPr="00393F8D">
      <w:rPr>
        <w:sz w:val="26"/>
        <w:szCs w:val="26"/>
      </w:rPr>
      <w:fldChar w:fldCharType="separate"/>
    </w:r>
    <w:r>
      <w:rPr>
        <w:noProof/>
        <w:sz w:val="26"/>
        <w:szCs w:val="26"/>
      </w:rPr>
      <w:t>2</w:t>
    </w:r>
    <w:r w:rsidRPr="00393F8D">
      <w:rPr>
        <w:noProof/>
        <w:sz w:val="26"/>
        <w:szCs w:val="26"/>
      </w:rPr>
      <w:fldChar w:fldCharType="end"/>
    </w:r>
  </w:p>
  <w:p w14:paraId="3F2BF763" w14:textId="77777777" w:rsidR="00491707" w:rsidRDefault="00491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867644374"/>
      <w:docPartObj>
        <w:docPartGallery w:val="Page Numbers (Bottom of Page)"/>
        <w:docPartUnique/>
      </w:docPartObj>
    </w:sdtPr>
    <w:sdtEndPr>
      <w:rPr>
        <w:noProof/>
      </w:rPr>
    </w:sdtEndPr>
    <w:sdtContent>
      <w:p w14:paraId="0424C51B" w14:textId="4B500F4A" w:rsidR="00491707" w:rsidRPr="00F651A1" w:rsidRDefault="00491707">
        <w:pPr>
          <w:pStyle w:val="Footer"/>
          <w:jc w:val="right"/>
          <w:rPr>
            <w:sz w:val="26"/>
            <w:szCs w:val="26"/>
          </w:rPr>
        </w:pPr>
        <w:r w:rsidRPr="00F651A1">
          <w:rPr>
            <w:sz w:val="26"/>
            <w:szCs w:val="26"/>
          </w:rPr>
          <w:fldChar w:fldCharType="begin"/>
        </w:r>
        <w:r w:rsidRPr="00F651A1">
          <w:rPr>
            <w:sz w:val="26"/>
            <w:szCs w:val="26"/>
          </w:rPr>
          <w:instrText xml:space="preserve"> PAGE   \* MERGEFORMAT </w:instrText>
        </w:r>
        <w:r w:rsidRPr="00F651A1">
          <w:rPr>
            <w:sz w:val="26"/>
            <w:szCs w:val="26"/>
          </w:rPr>
          <w:fldChar w:fldCharType="separate"/>
        </w:r>
        <w:r>
          <w:rPr>
            <w:noProof/>
            <w:sz w:val="26"/>
            <w:szCs w:val="26"/>
          </w:rPr>
          <w:t>1</w:t>
        </w:r>
        <w:r w:rsidRPr="00F651A1">
          <w:rPr>
            <w:noProof/>
            <w:sz w:val="26"/>
            <w:szCs w:val="26"/>
          </w:rPr>
          <w:fldChar w:fldCharType="end"/>
        </w:r>
      </w:p>
    </w:sdtContent>
  </w:sdt>
  <w:p w14:paraId="49DED1D5" w14:textId="77777777" w:rsidR="00491707" w:rsidRDefault="00491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325CA" w14:textId="77777777" w:rsidR="0041270B" w:rsidRDefault="0041270B" w:rsidP="00393F8D">
      <w:r>
        <w:separator/>
      </w:r>
    </w:p>
  </w:footnote>
  <w:footnote w:type="continuationSeparator" w:id="0">
    <w:p w14:paraId="5D7C4AE6" w14:textId="77777777" w:rsidR="0041270B" w:rsidRDefault="0041270B" w:rsidP="00393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EDE"/>
    <w:multiLevelType w:val="hybridMultilevel"/>
    <w:tmpl w:val="817C0E2E"/>
    <w:lvl w:ilvl="0" w:tplc="288E53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859B5"/>
    <w:multiLevelType w:val="hybridMultilevel"/>
    <w:tmpl w:val="B5749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B07F8"/>
    <w:multiLevelType w:val="hybridMultilevel"/>
    <w:tmpl w:val="4D3411BA"/>
    <w:lvl w:ilvl="0" w:tplc="73A27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415EC"/>
    <w:multiLevelType w:val="hybridMultilevel"/>
    <w:tmpl w:val="A3C4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D5EAC"/>
    <w:multiLevelType w:val="hybridMultilevel"/>
    <w:tmpl w:val="901E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34CC8"/>
    <w:multiLevelType w:val="hybridMultilevel"/>
    <w:tmpl w:val="5EBCE95C"/>
    <w:lvl w:ilvl="0" w:tplc="0BD07BD6">
      <w:start w:val="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15:restartNumberingAfterBreak="0">
    <w:nsid w:val="1E68448F"/>
    <w:multiLevelType w:val="hybridMultilevel"/>
    <w:tmpl w:val="AC7ED9EC"/>
    <w:lvl w:ilvl="0" w:tplc="FACA9DE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7141A8"/>
    <w:multiLevelType w:val="hybridMultilevel"/>
    <w:tmpl w:val="1AE41858"/>
    <w:lvl w:ilvl="0" w:tplc="37BC9BD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9990E40"/>
    <w:multiLevelType w:val="hybridMultilevel"/>
    <w:tmpl w:val="171867EE"/>
    <w:lvl w:ilvl="0" w:tplc="68CA7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82F9A"/>
    <w:multiLevelType w:val="hybridMultilevel"/>
    <w:tmpl w:val="B3BA954C"/>
    <w:lvl w:ilvl="0" w:tplc="8DFA1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EC0128"/>
    <w:multiLevelType w:val="hybridMultilevel"/>
    <w:tmpl w:val="EC1EC408"/>
    <w:lvl w:ilvl="0" w:tplc="EDF09F9C">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C48"/>
    <w:multiLevelType w:val="hybridMultilevel"/>
    <w:tmpl w:val="EE8E7CA2"/>
    <w:lvl w:ilvl="0" w:tplc="F3D288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4C654CF"/>
    <w:multiLevelType w:val="hybridMultilevel"/>
    <w:tmpl w:val="49687512"/>
    <w:lvl w:ilvl="0" w:tplc="20721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6E29F8"/>
    <w:multiLevelType w:val="hybridMultilevel"/>
    <w:tmpl w:val="71CE7BA8"/>
    <w:lvl w:ilvl="0" w:tplc="DFCE6C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B14E9"/>
    <w:multiLevelType w:val="hybridMultilevel"/>
    <w:tmpl w:val="25EC1AF8"/>
    <w:lvl w:ilvl="0" w:tplc="01EE65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0B81B70"/>
    <w:multiLevelType w:val="hybridMultilevel"/>
    <w:tmpl w:val="1BAE3B26"/>
    <w:lvl w:ilvl="0" w:tplc="50146F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1121433"/>
    <w:multiLevelType w:val="hybridMultilevel"/>
    <w:tmpl w:val="2C201094"/>
    <w:lvl w:ilvl="0" w:tplc="3B0CB48E">
      <w:start w:val="1"/>
      <w:numFmt w:val="decimal"/>
      <w:lvlText w:val="%1."/>
      <w:lvlJc w:val="left"/>
      <w:pPr>
        <w:ind w:left="717"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463A73E2"/>
    <w:multiLevelType w:val="hybridMultilevel"/>
    <w:tmpl w:val="D1C64ABA"/>
    <w:lvl w:ilvl="0" w:tplc="B3B24A3C">
      <w:start w:val="1"/>
      <w:numFmt w:val="bullet"/>
      <w:lvlText w:val="-"/>
      <w:lvlJc w:val="left"/>
      <w:pPr>
        <w:ind w:left="477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A279E5"/>
    <w:multiLevelType w:val="hybridMultilevel"/>
    <w:tmpl w:val="11762FA0"/>
    <w:lvl w:ilvl="0" w:tplc="D1E860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8121C"/>
    <w:multiLevelType w:val="hybridMultilevel"/>
    <w:tmpl w:val="3F865F0E"/>
    <w:lvl w:ilvl="0" w:tplc="614CF9B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54160DBF"/>
    <w:multiLevelType w:val="hybridMultilevel"/>
    <w:tmpl w:val="19F635E6"/>
    <w:lvl w:ilvl="0" w:tplc="E5441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F665FA"/>
    <w:multiLevelType w:val="hybridMultilevel"/>
    <w:tmpl w:val="FDBCD656"/>
    <w:lvl w:ilvl="0" w:tplc="0F4ADEA4">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251046"/>
    <w:multiLevelType w:val="hybridMultilevel"/>
    <w:tmpl w:val="1CD0A70E"/>
    <w:lvl w:ilvl="0" w:tplc="37BC9BD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D2741C"/>
    <w:multiLevelType w:val="hybridMultilevel"/>
    <w:tmpl w:val="3A228FCA"/>
    <w:lvl w:ilvl="0" w:tplc="672CA398">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B972B3F"/>
    <w:multiLevelType w:val="hybridMultilevel"/>
    <w:tmpl w:val="AD923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9"/>
  </w:num>
  <w:num w:numId="3">
    <w:abstractNumId w:val="13"/>
  </w:num>
  <w:num w:numId="4">
    <w:abstractNumId w:val="24"/>
  </w:num>
  <w:num w:numId="5">
    <w:abstractNumId w:val="22"/>
  </w:num>
  <w:num w:numId="6">
    <w:abstractNumId w:val="18"/>
  </w:num>
  <w:num w:numId="7">
    <w:abstractNumId w:val="14"/>
  </w:num>
  <w:num w:numId="8">
    <w:abstractNumId w:val="9"/>
  </w:num>
  <w:num w:numId="9">
    <w:abstractNumId w:val="5"/>
  </w:num>
  <w:num w:numId="10">
    <w:abstractNumId w:val="0"/>
  </w:num>
  <w:num w:numId="11">
    <w:abstractNumId w:val="23"/>
  </w:num>
  <w:num w:numId="12">
    <w:abstractNumId w:val="7"/>
  </w:num>
  <w:num w:numId="13">
    <w:abstractNumId w:val="6"/>
  </w:num>
  <w:num w:numId="14">
    <w:abstractNumId w:val="20"/>
  </w:num>
  <w:num w:numId="15">
    <w:abstractNumId w:val="8"/>
  </w:num>
  <w:num w:numId="16">
    <w:abstractNumId w:val="10"/>
  </w:num>
  <w:num w:numId="17">
    <w:abstractNumId w:val="2"/>
  </w:num>
  <w:num w:numId="18">
    <w:abstractNumId w:val="12"/>
  </w:num>
  <w:num w:numId="19">
    <w:abstractNumId w:val="17"/>
  </w:num>
  <w:num w:numId="20">
    <w:abstractNumId w:val="15"/>
  </w:num>
  <w:num w:numId="21">
    <w:abstractNumId w:val="11"/>
  </w:num>
  <w:num w:numId="22">
    <w:abstractNumId w:val="1"/>
  </w:num>
  <w:num w:numId="23">
    <w:abstractNumId w:val="21"/>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CD"/>
    <w:rsid w:val="0000290A"/>
    <w:rsid w:val="000038CC"/>
    <w:rsid w:val="00003FD0"/>
    <w:rsid w:val="00004810"/>
    <w:rsid w:val="00006524"/>
    <w:rsid w:val="00006F99"/>
    <w:rsid w:val="00011002"/>
    <w:rsid w:val="000112FF"/>
    <w:rsid w:val="000126C4"/>
    <w:rsid w:val="000126DD"/>
    <w:rsid w:val="000133A3"/>
    <w:rsid w:val="000137EA"/>
    <w:rsid w:val="00013E69"/>
    <w:rsid w:val="00014281"/>
    <w:rsid w:val="000143A0"/>
    <w:rsid w:val="00015403"/>
    <w:rsid w:val="00016413"/>
    <w:rsid w:val="000209C5"/>
    <w:rsid w:val="00020F2A"/>
    <w:rsid w:val="00021614"/>
    <w:rsid w:val="00021843"/>
    <w:rsid w:val="00021A77"/>
    <w:rsid w:val="000235C2"/>
    <w:rsid w:val="00023712"/>
    <w:rsid w:val="00023720"/>
    <w:rsid w:val="00023AD4"/>
    <w:rsid w:val="00025CCC"/>
    <w:rsid w:val="0002671A"/>
    <w:rsid w:val="00026F8E"/>
    <w:rsid w:val="00027B84"/>
    <w:rsid w:val="00027DD5"/>
    <w:rsid w:val="000305A3"/>
    <w:rsid w:val="00031E37"/>
    <w:rsid w:val="000327FA"/>
    <w:rsid w:val="00033419"/>
    <w:rsid w:val="00034006"/>
    <w:rsid w:val="00035419"/>
    <w:rsid w:val="00040033"/>
    <w:rsid w:val="0004287A"/>
    <w:rsid w:val="000428FB"/>
    <w:rsid w:val="00043FDC"/>
    <w:rsid w:val="000442C1"/>
    <w:rsid w:val="000450D7"/>
    <w:rsid w:val="00045167"/>
    <w:rsid w:val="000463EC"/>
    <w:rsid w:val="00046C39"/>
    <w:rsid w:val="000500F8"/>
    <w:rsid w:val="00050D32"/>
    <w:rsid w:val="00051847"/>
    <w:rsid w:val="00051F15"/>
    <w:rsid w:val="00052B2A"/>
    <w:rsid w:val="0005329E"/>
    <w:rsid w:val="00053FFE"/>
    <w:rsid w:val="00054543"/>
    <w:rsid w:val="0005515E"/>
    <w:rsid w:val="000558FA"/>
    <w:rsid w:val="000565D9"/>
    <w:rsid w:val="00056BDB"/>
    <w:rsid w:val="00056C0D"/>
    <w:rsid w:val="00057EF2"/>
    <w:rsid w:val="00057F47"/>
    <w:rsid w:val="00057F95"/>
    <w:rsid w:val="000601F8"/>
    <w:rsid w:val="00060339"/>
    <w:rsid w:val="00060A2C"/>
    <w:rsid w:val="00061009"/>
    <w:rsid w:val="00061CF0"/>
    <w:rsid w:val="00061FE2"/>
    <w:rsid w:val="0006298B"/>
    <w:rsid w:val="0006312F"/>
    <w:rsid w:val="00063442"/>
    <w:rsid w:val="00063F5A"/>
    <w:rsid w:val="000642B7"/>
    <w:rsid w:val="000645AE"/>
    <w:rsid w:val="000649E5"/>
    <w:rsid w:val="00065E06"/>
    <w:rsid w:val="00066AEC"/>
    <w:rsid w:val="0006772F"/>
    <w:rsid w:val="00071366"/>
    <w:rsid w:val="000713A3"/>
    <w:rsid w:val="000721F4"/>
    <w:rsid w:val="000728C1"/>
    <w:rsid w:val="000748EC"/>
    <w:rsid w:val="0007497A"/>
    <w:rsid w:val="00074C9B"/>
    <w:rsid w:val="00075360"/>
    <w:rsid w:val="00076DFD"/>
    <w:rsid w:val="000774EA"/>
    <w:rsid w:val="00080D01"/>
    <w:rsid w:val="00080EFC"/>
    <w:rsid w:val="0008143D"/>
    <w:rsid w:val="000828C9"/>
    <w:rsid w:val="00083E1C"/>
    <w:rsid w:val="000841CB"/>
    <w:rsid w:val="00084A99"/>
    <w:rsid w:val="00084F26"/>
    <w:rsid w:val="00085D55"/>
    <w:rsid w:val="000912CC"/>
    <w:rsid w:val="00091C5E"/>
    <w:rsid w:val="00092DA0"/>
    <w:rsid w:val="000948F6"/>
    <w:rsid w:val="00096085"/>
    <w:rsid w:val="000963D6"/>
    <w:rsid w:val="000975E0"/>
    <w:rsid w:val="000A1EA4"/>
    <w:rsid w:val="000A2D2D"/>
    <w:rsid w:val="000A376C"/>
    <w:rsid w:val="000A649A"/>
    <w:rsid w:val="000A7196"/>
    <w:rsid w:val="000B18CF"/>
    <w:rsid w:val="000B25CA"/>
    <w:rsid w:val="000B2BD9"/>
    <w:rsid w:val="000B36D0"/>
    <w:rsid w:val="000B382C"/>
    <w:rsid w:val="000B41D5"/>
    <w:rsid w:val="000B445B"/>
    <w:rsid w:val="000B4E48"/>
    <w:rsid w:val="000B53F9"/>
    <w:rsid w:val="000B57CA"/>
    <w:rsid w:val="000B60E6"/>
    <w:rsid w:val="000B7B86"/>
    <w:rsid w:val="000C0EC8"/>
    <w:rsid w:val="000C386F"/>
    <w:rsid w:val="000C3D49"/>
    <w:rsid w:val="000C4A07"/>
    <w:rsid w:val="000C6F70"/>
    <w:rsid w:val="000D0D34"/>
    <w:rsid w:val="000D5EDF"/>
    <w:rsid w:val="000D782D"/>
    <w:rsid w:val="000E07EE"/>
    <w:rsid w:val="000E28DE"/>
    <w:rsid w:val="000E3565"/>
    <w:rsid w:val="000E36C4"/>
    <w:rsid w:val="000E375A"/>
    <w:rsid w:val="000E3864"/>
    <w:rsid w:val="000E5D39"/>
    <w:rsid w:val="000E64C3"/>
    <w:rsid w:val="000E7890"/>
    <w:rsid w:val="000F39FC"/>
    <w:rsid w:val="000F3BB0"/>
    <w:rsid w:val="000F4949"/>
    <w:rsid w:val="000F4C4C"/>
    <w:rsid w:val="000F5C6D"/>
    <w:rsid w:val="00100F88"/>
    <w:rsid w:val="001015DC"/>
    <w:rsid w:val="0010353B"/>
    <w:rsid w:val="001048E4"/>
    <w:rsid w:val="00107493"/>
    <w:rsid w:val="00110ABD"/>
    <w:rsid w:val="001110E5"/>
    <w:rsid w:val="00112B1F"/>
    <w:rsid w:val="00114445"/>
    <w:rsid w:val="00114F46"/>
    <w:rsid w:val="00115BA2"/>
    <w:rsid w:val="00116607"/>
    <w:rsid w:val="001171F8"/>
    <w:rsid w:val="0011798F"/>
    <w:rsid w:val="0012176F"/>
    <w:rsid w:val="0012199C"/>
    <w:rsid w:val="00123C25"/>
    <w:rsid w:val="001249DA"/>
    <w:rsid w:val="0012514A"/>
    <w:rsid w:val="00125726"/>
    <w:rsid w:val="0012609A"/>
    <w:rsid w:val="00127E4C"/>
    <w:rsid w:val="00131F89"/>
    <w:rsid w:val="00132989"/>
    <w:rsid w:val="00133207"/>
    <w:rsid w:val="00133DB3"/>
    <w:rsid w:val="00135318"/>
    <w:rsid w:val="00140C71"/>
    <w:rsid w:val="00142C78"/>
    <w:rsid w:val="00144352"/>
    <w:rsid w:val="00145D31"/>
    <w:rsid w:val="00146E05"/>
    <w:rsid w:val="00147F72"/>
    <w:rsid w:val="001514FF"/>
    <w:rsid w:val="00151E1C"/>
    <w:rsid w:val="001520B2"/>
    <w:rsid w:val="0015227A"/>
    <w:rsid w:val="00152564"/>
    <w:rsid w:val="001558E0"/>
    <w:rsid w:val="00156728"/>
    <w:rsid w:val="0016026B"/>
    <w:rsid w:val="001609E1"/>
    <w:rsid w:val="0016182B"/>
    <w:rsid w:val="00161EED"/>
    <w:rsid w:val="001644AF"/>
    <w:rsid w:val="001656FF"/>
    <w:rsid w:val="00165A53"/>
    <w:rsid w:val="00165F02"/>
    <w:rsid w:val="001674B7"/>
    <w:rsid w:val="00167DE5"/>
    <w:rsid w:val="00170E37"/>
    <w:rsid w:val="001710D3"/>
    <w:rsid w:val="0017270A"/>
    <w:rsid w:val="00173A79"/>
    <w:rsid w:val="00174AEA"/>
    <w:rsid w:val="00175577"/>
    <w:rsid w:val="00176D57"/>
    <w:rsid w:val="00177E19"/>
    <w:rsid w:val="001840FC"/>
    <w:rsid w:val="00185579"/>
    <w:rsid w:val="0019031F"/>
    <w:rsid w:val="00190DAD"/>
    <w:rsid w:val="001914DD"/>
    <w:rsid w:val="0019160A"/>
    <w:rsid w:val="0019293D"/>
    <w:rsid w:val="00192EB5"/>
    <w:rsid w:val="00195CF1"/>
    <w:rsid w:val="001961EF"/>
    <w:rsid w:val="00196EB1"/>
    <w:rsid w:val="001975C8"/>
    <w:rsid w:val="001A0095"/>
    <w:rsid w:val="001A02FB"/>
    <w:rsid w:val="001A0654"/>
    <w:rsid w:val="001A0C7F"/>
    <w:rsid w:val="001A11C2"/>
    <w:rsid w:val="001A253D"/>
    <w:rsid w:val="001A29EE"/>
    <w:rsid w:val="001A4FB7"/>
    <w:rsid w:val="001A6FE8"/>
    <w:rsid w:val="001A7392"/>
    <w:rsid w:val="001B040B"/>
    <w:rsid w:val="001B08DF"/>
    <w:rsid w:val="001B18C7"/>
    <w:rsid w:val="001B3554"/>
    <w:rsid w:val="001B3784"/>
    <w:rsid w:val="001B3D3D"/>
    <w:rsid w:val="001B4EC6"/>
    <w:rsid w:val="001B5B63"/>
    <w:rsid w:val="001B5F16"/>
    <w:rsid w:val="001B64A7"/>
    <w:rsid w:val="001B7181"/>
    <w:rsid w:val="001B7680"/>
    <w:rsid w:val="001B7EAA"/>
    <w:rsid w:val="001C04D0"/>
    <w:rsid w:val="001C04F4"/>
    <w:rsid w:val="001C1472"/>
    <w:rsid w:val="001C337B"/>
    <w:rsid w:val="001C3AC1"/>
    <w:rsid w:val="001C4036"/>
    <w:rsid w:val="001C506A"/>
    <w:rsid w:val="001C5E83"/>
    <w:rsid w:val="001C66CF"/>
    <w:rsid w:val="001C67D8"/>
    <w:rsid w:val="001D11E1"/>
    <w:rsid w:val="001D1EB5"/>
    <w:rsid w:val="001D281A"/>
    <w:rsid w:val="001D2C91"/>
    <w:rsid w:val="001D47C9"/>
    <w:rsid w:val="001D4898"/>
    <w:rsid w:val="001D669D"/>
    <w:rsid w:val="001D76FF"/>
    <w:rsid w:val="001D7C03"/>
    <w:rsid w:val="001D7E04"/>
    <w:rsid w:val="001E1CC8"/>
    <w:rsid w:val="001E2726"/>
    <w:rsid w:val="001E2AB3"/>
    <w:rsid w:val="001E5323"/>
    <w:rsid w:val="001E79DD"/>
    <w:rsid w:val="001F261A"/>
    <w:rsid w:val="001F3246"/>
    <w:rsid w:val="001F3C58"/>
    <w:rsid w:val="001F4E7E"/>
    <w:rsid w:val="001F5A10"/>
    <w:rsid w:val="001F6129"/>
    <w:rsid w:val="00200129"/>
    <w:rsid w:val="00200807"/>
    <w:rsid w:val="002016C4"/>
    <w:rsid w:val="00201FDA"/>
    <w:rsid w:val="00202107"/>
    <w:rsid w:val="002037C6"/>
    <w:rsid w:val="002038EC"/>
    <w:rsid w:val="002048C6"/>
    <w:rsid w:val="0020610B"/>
    <w:rsid w:val="00210CCF"/>
    <w:rsid w:val="0021136D"/>
    <w:rsid w:val="0021232E"/>
    <w:rsid w:val="00212840"/>
    <w:rsid w:val="00212D6A"/>
    <w:rsid w:val="002144BE"/>
    <w:rsid w:val="00214632"/>
    <w:rsid w:val="00216278"/>
    <w:rsid w:val="00217002"/>
    <w:rsid w:val="0022008E"/>
    <w:rsid w:val="002202AD"/>
    <w:rsid w:val="00220E4F"/>
    <w:rsid w:val="002217B6"/>
    <w:rsid w:val="002234E3"/>
    <w:rsid w:val="002246EB"/>
    <w:rsid w:val="00224C81"/>
    <w:rsid w:val="00224CA3"/>
    <w:rsid w:val="0022546C"/>
    <w:rsid w:val="002264A8"/>
    <w:rsid w:val="00226A3D"/>
    <w:rsid w:val="00226BE1"/>
    <w:rsid w:val="0023025A"/>
    <w:rsid w:val="0023117F"/>
    <w:rsid w:val="0023159C"/>
    <w:rsid w:val="0023282B"/>
    <w:rsid w:val="002329A9"/>
    <w:rsid w:val="00232B43"/>
    <w:rsid w:val="00233206"/>
    <w:rsid w:val="00233A1A"/>
    <w:rsid w:val="0023440C"/>
    <w:rsid w:val="00235D76"/>
    <w:rsid w:val="002376FC"/>
    <w:rsid w:val="0024034F"/>
    <w:rsid w:val="00240519"/>
    <w:rsid w:val="00241007"/>
    <w:rsid w:val="0024128B"/>
    <w:rsid w:val="00241D78"/>
    <w:rsid w:val="00243BBF"/>
    <w:rsid w:val="0024414E"/>
    <w:rsid w:val="00244832"/>
    <w:rsid w:val="00245F0B"/>
    <w:rsid w:val="00246172"/>
    <w:rsid w:val="0024783E"/>
    <w:rsid w:val="00247C97"/>
    <w:rsid w:val="00250037"/>
    <w:rsid w:val="00251161"/>
    <w:rsid w:val="00251994"/>
    <w:rsid w:val="00252552"/>
    <w:rsid w:val="00252574"/>
    <w:rsid w:val="00252642"/>
    <w:rsid w:val="0025393D"/>
    <w:rsid w:val="00253B98"/>
    <w:rsid w:val="00253E17"/>
    <w:rsid w:val="002545BB"/>
    <w:rsid w:val="0025700D"/>
    <w:rsid w:val="00257973"/>
    <w:rsid w:val="00257F3C"/>
    <w:rsid w:val="002604C8"/>
    <w:rsid w:val="00260517"/>
    <w:rsid w:val="00265AF1"/>
    <w:rsid w:val="00265DFE"/>
    <w:rsid w:val="002670AA"/>
    <w:rsid w:val="0026763C"/>
    <w:rsid w:val="002678E1"/>
    <w:rsid w:val="00270874"/>
    <w:rsid w:val="00270D30"/>
    <w:rsid w:val="0027160B"/>
    <w:rsid w:val="00271EE5"/>
    <w:rsid w:val="00271F76"/>
    <w:rsid w:val="0027206E"/>
    <w:rsid w:val="00272252"/>
    <w:rsid w:val="00272C53"/>
    <w:rsid w:val="002730D7"/>
    <w:rsid w:val="00273793"/>
    <w:rsid w:val="00273E7F"/>
    <w:rsid w:val="00274392"/>
    <w:rsid w:val="00275529"/>
    <w:rsid w:val="00275C83"/>
    <w:rsid w:val="002774A8"/>
    <w:rsid w:val="002776B3"/>
    <w:rsid w:val="00277CA9"/>
    <w:rsid w:val="00280902"/>
    <w:rsid w:val="00281540"/>
    <w:rsid w:val="002819BD"/>
    <w:rsid w:val="00282C71"/>
    <w:rsid w:val="0028339A"/>
    <w:rsid w:val="00283F72"/>
    <w:rsid w:val="00283FF8"/>
    <w:rsid w:val="0028484C"/>
    <w:rsid w:val="0028672A"/>
    <w:rsid w:val="00290E01"/>
    <w:rsid w:val="0029129B"/>
    <w:rsid w:val="00291684"/>
    <w:rsid w:val="00291711"/>
    <w:rsid w:val="00292A88"/>
    <w:rsid w:val="0029358C"/>
    <w:rsid w:val="00293C0A"/>
    <w:rsid w:val="00295E40"/>
    <w:rsid w:val="00296005"/>
    <w:rsid w:val="002973E9"/>
    <w:rsid w:val="002A0FF4"/>
    <w:rsid w:val="002A1086"/>
    <w:rsid w:val="002A2A1C"/>
    <w:rsid w:val="002A32A6"/>
    <w:rsid w:val="002A38C3"/>
    <w:rsid w:val="002A3D89"/>
    <w:rsid w:val="002A4982"/>
    <w:rsid w:val="002A5FCF"/>
    <w:rsid w:val="002A7EB8"/>
    <w:rsid w:val="002B0071"/>
    <w:rsid w:val="002B0E37"/>
    <w:rsid w:val="002B1204"/>
    <w:rsid w:val="002B1D09"/>
    <w:rsid w:val="002B1F23"/>
    <w:rsid w:val="002B2A7D"/>
    <w:rsid w:val="002B2BA3"/>
    <w:rsid w:val="002B3DC5"/>
    <w:rsid w:val="002B4275"/>
    <w:rsid w:val="002B58AF"/>
    <w:rsid w:val="002B5E76"/>
    <w:rsid w:val="002B666A"/>
    <w:rsid w:val="002B7CB1"/>
    <w:rsid w:val="002C0A7C"/>
    <w:rsid w:val="002C0C57"/>
    <w:rsid w:val="002C2306"/>
    <w:rsid w:val="002C23F7"/>
    <w:rsid w:val="002C2896"/>
    <w:rsid w:val="002C2A10"/>
    <w:rsid w:val="002D0BDF"/>
    <w:rsid w:val="002D1859"/>
    <w:rsid w:val="002D1D60"/>
    <w:rsid w:val="002D24BD"/>
    <w:rsid w:val="002D2F99"/>
    <w:rsid w:val="002D377C"/>
    <w:rsid w:val="002D4607"/>
    <w:rsid w:val="002D595F"/>
    <w:rsid w:val="002D685E"/>
    <w:rsid w:val="002D6C2A"/>
    <w:rsid w:val="002D6EDF"/>
    <w:rsid w:val="002D72BB"/>
    <w:rsid w:val="002D794D"/>
    <w:rsid w:val="002E1FC4"/>
    <w:rsid w:val="002E2F16"/>
    <w:rsid w:val="002E4D1E"/>
    <w:rsid w:val="002E7D66"/>
    <w:rsid w:val="002F2E1F"/>
    <w:rsid w:val="002F3FAF"/>
    <w:rsid w:val="003011C3"/>
    <w:rsid w:val="00301A40"/>
    <w:rsid w:val="00301D1B"/>
    <w:rsid w:val="00302C89"/>
    <w:rsid w:val="00302EC8"/>
    <w:rsid w:val="003053A4"/>
    <w:rsid w:val="00307DEE"/>
    <w:rsid w:val="003100DB"/>
    <w:rsid w:val="0031337B"/>
    <w:rsid w:val="00314449"/>
    <w:rsid w:val="003152BD"/>
    <w:rsid w:val="00317972"/>
    <w:rsid w:val="00320557"/>
    <w:rsid w:val="00324BDE"/>
    <w:rsid w:val="0032621E"/>
    <w:rsid w:val="00327D58"/>
    <w:rsid w:val="003300B3"/>
    <w:rsid w:val="00331005"/>
    <w:rsid w:val="00332AEE"/>
    <w:rsid w:val="003333B6"/>
    <w:rsid w:val="003337BC"/>
    <w:rsid w:val="0033477E"/>
    <w:rsid w:val="0033519A"/>
    <w:rsid w:val="0033533B"/>
    <w:rsid w:val="0033552E"/>
    <w:rsid w:val="00335AE2"/>
    <w:rsid w:val="00336F9F"/>
    <w:rsid w:val="003371E8"/>
    <w:rsid w:val="00337467"/>
    <w:rsid w:val="00337866"/>
    <w:rsid w:val="0034050E"/>
    <w:rsid w:val="00340534"/>
    <w:rsid w:val="0034057F"/>
    <w:rsid w:val="00340C0E"/>
    <w:rsid w:val="00340CD0"/>
    <w:rsid w:val="00340D1E"/>
    <w:rsid w:val="003419AD"/>
    <w:rsid w:val="00341B8C"/>
    <w:rsid w:val="00341D58"/>
    <w:rsid w:val="0034558A"/>
    <w:rsid w:val="00346DE3"/>
    <w:rsid w:val="00347293"/>
    <w:rsid w:val="003472F1"/>
    <w:rsid w:val="00347DB3"/>
    <w:rsid w:val="00352A6B"/>
    <w:rsid w:val="0035379F"/>
    <w:rsid w:val="00355B44"/>
    <w:rsid w:val="00355B70"/>
    <w:rsid w:val="003567ED"/>
    <w:rsid w:val="00356B91"/>
    <w:rsid w:val="00357580"/>
    <w:rsid w:val="00360910"/>
    <w:rsid w:val="00360A55"/>
    <w:rsid w:val="00361149"/>
    <w:rsid w:val="00363233"/>
    <w:rsid w:val="00364168"/>
    <w:rsid w:val="00364DE2"/>
    <w:rsid w:val="003656F0"/>
    <w:rsid w:val="00367ED6"/>
    <w:rsid w:val="00370D3D"/>
    <w:rsid w:val="00373032"/>
    <w:rsid w:val="00374722"/>
    <w:rsid w:val="0037657B"/>
    <w:rsid w:val="003769A3"/>
    <w:rsid w:val="003772A2"/>
    <w:rsid w:val="00380158"/>
    <w:rsid w:val="00380CA9"/>
    <w:rsid w:val="00382F21"/>
    <w:rsid w:val="003836B1"/>
    <w:rsid w:val="00383A98"/>
    <w:rsid w:val="00383C33"/>
    <w:rsid w:val="00384043"/>
    <w:rsid w:val="003843D4"/>
    <w:rsid w:val="00384401"/>
    <w:rsid w:val="00385CF9"/>
    <w:rsid w:val="003861AC"/>
    <w:rsid w:val="003861DF"/>
    <w:rsid w:val="003864E3"/>
    <w:rsid w:val="00386D89"/>
    <w:rsid w:val="00390A50"/>
    <w:rsid w:val="00391186"/>
    <w:rsid w:val="0039223E"/>
    <w:rsid w:val="00393F8D"/>
    <w:rsid w:val="003955C8"/>
    <w:rsid w:val="0039561E"/>
    <w:rsid w:val="003978F2"/>
    <w:rsid w:val="003A20C8"/>
    <w:rsid w:val="003A299D"/>
    <w:rsid w:val="003A3ECD"/>
    <w:rsid w:val="003A5466"/>
    <w:rsid w:val="003A5575"/>
    <w:rsid w:val="003A66CE"/>
    <w:rsid w:val="003A693C"/>
    <w:rsid w:val="003A6F3B"/>
    <w:rsid w:val="003A75E3"/>
    <w:rsid w:val="003A7CEE"/>
    <w:rsid w:val="003B05C2"/>
    <w:rsid w:val="003B1127"/>
    <w:rsid w:val="003B133B"/>
    <w:rsid w:val="003B13F9"/>
    <w:rsid w:val="003B1587"/>
    <w:rsid w:val="003B2E9F"/>
    <w:rsid w:val="003B4270"/>
    <w:rsid w:val="003B4456"/>
    <w:rsid w:val="003B4F76"/>
    <w:rsid w:val="003B55ED"/>
    <w:rsid w:val="003B646C"/>
    <w:rsid w:val="003C065A"/>
    <w:rsid w:val="003C0C4C"/>
    <w:rsid w:val="003C1B23"/>
    <w:rsid w:val="003C2370"/>
    <w:rsid w:val="003C4A21"/>
    <w:rsid w:val="003C507E"/>
    <w:rsid w:val="003C57C2"/>
    <w:rsid w:val="003C7E53"/>
    <w:rsid w:val="003D0E3E"/>
    <w:rsid w:val="003D12DB"/>
    <w:rsid w:val="003D2E7E"/>
    <w:rsid w:val="003D32A5"/>
    <w:rsid w:val="003D4069"/>
    <w:rsid w:val="003D4C29"/>
    <w:rsid w:val="003D5442"/>
    <w:rsid w:val="003D5A5C"/>
    <w:rsid w:val="003D62A6"/>
    <w:rsid w:val="003E0E6D"/>
    <w:rsid w:val="003E13BF"/>
    <w:rsid w:val="003E22EF"/>
    <w:rsid w:val="003E37FA"/>
    <w:rsid w:val="003E4D6D"/>
    <w:rsid w:val="003E5B72"/>
    <w:rsid w:val="003E636B"/>
    <w:rsid w:val="003E6B03"/>
    <w:rsid w:val="003E75E3"/>
    <w:rsid w:val="003F0C92"/>
    <w:rsid w:val="003F0DF9"/>
    <w:rsid w:val="003F4531"/>
    <w:rsid w:val="003F57DF"/>
    <w:rsid w:val="003F58C1"/>
    <w:rsid w:val="003F5AEE"/>
    <w:rsid w:val="003F63BC"/>
    <w:rsid w:val="003F7DDE"/>
    <w:rsid w:val="004011E2"/>
    <w:rsid w:val="00402459"/>
    <w:rsid w:val="00404A52"/>
    <w:rsid w:val="00405221"/>
    <w:rsid w:val="0040524C"/>
    <w:rsid w:val="00405348"/>
    <w:rsid w:val="00405E92"/>
    <w:rsid w:val="004062D6"/>
    <w:rsid w:val="00407E10"/>
    <w:rsid w:val="0041048E"/>
    <w:rsid w:val="00411039"/>
    <w:rsid w:val="00411FAE"/>
    <w:rsid w:val="0041270B"/>
    <w:rsid w:val="00413242"/>
    <w:rsid w:val="004140FB"/>
    <w:rsid w:val="00414FCC"/>
    <w:rsid w:val="00415219"/>
    <w:rsid w:val="0041538C"/>
    <w:rsid w:val="004156C5"/>
    <w:rsid w:val="00415F2A"/>
    <w:rsid w:val="00416F6B"/>
    <w:rsid w:val="004179C7"/>
    <w:rsid w:val="004217AF"/>
    <w:rsid w:val="004224BA"/>
    <w:rsid w:val="00422523"/>
    <w:rsid w:val="00422C6B"/>
    <w:rsid w:val="00423FAE"/>
    <w:rsid w:val="00426C47"/>
    <w:rsid w:val="00426FE0"/>
    <w:rsid w:val="00427ACD"/>
    <w:rsid w:val="004317DD"/>
    <w:rsid w:val="00433FF7"/>
    <w:rsid w:val="00434C18"/>
    <w:rsid w:val="00434CE2"/>
    <w:rsid w:val="00435276"/>
    <w:rsid w:val="00435A86"/>
    <w:rsid w:val="00436E92"/>
    <w:rsid w:val="0043787B"/>
    <w:rsid w:val="00440AFB"/>
    <w:rsid w:val="00442120"/>
    <w:rsid w:val="00444181"/>
    <w:rsid w:val="00444192"/>
    <w:rsid w:val="004453D6"/>
    <w:rsid w:val="00446082"/>
    <w:rsid w:val="00447776"/>
    <w:rsid w:val="00450658"/>
    <w:rsid w:val="0045254B"/>
    <w:rsid w:val="00452574"/>
    <w:rsid w:val="0045398E"/>
    <w:rsid w:val="004541A9"/>
    <w:rsid w:val="00454A1B"/>
    <w:rsid w:val="0045548B"/>
    <w:rsid w:val="0045627E"/>
    <w:rsid w:val="00456D21"/>
    <w:rsid w:val="00460032"/>
    <w:rsid w:val="00460687"/>
    <w:rsid w:val="00460F7A"/>
    <w:rsid w:val="00462E43"/>
    <w:rsid w:val="00463DE4"/>
    <w:rsid w:val="00464EB0"/>
    <w:rsid w:val="004654B2"/>
    <w:rsid w:val="00465D13"/>
    <w:rsid w:val="00466DB0"/>
    <w:rsid w:val="00470062"/>
    <w:rsid w:val="00471D95"/>
    <w:rsid w:val="00471E90"/>
    <w:rsid w:val="00472243"/>
    <w:rsid w:val="004728E2"/>
    <w:rsid w:val="00472DC1"/>
    <w:rsid w:val="00473810"/>
    <w:rsid w:val="004742D5"/>
    <w:rsid w:val="00474AA5"/>
    <w:rsid w:val="00474AB5"/>
    <w:rsid w:val="00475957"/>
    <w:rsid w:val="00477390"/>
    <w:rsid w:val="00480781"/>
    <w:rsid w:val="004823BE"/>
    <w:rsid w:val="00482FB4"/>
    <w:rsid w:val="0048334D"/>
    <w:rsid w:val="004833A0"/>
    <w:rsid w:val="00484858"/>
    <w:rsid w:val="004862A2"/>
    <w:rsid w:val="00486C8B"/>
    <w:rsid w:val="00487DA7"/>
    <w:rsid w:val="00491707"/>
    <w:rsid w:val="004918A7"/>
    <w:rsid w:val="00492E44"/>
    <w:rsid w:val="0049330C"/>
    <w:rsid w:val="00493900"/>
    <w:rsid w:val="00493AFB"/>
    <w:rsid w:val="00494591"/>
    <w:rsid w:val="00495DA6"/>
    <w:rsid w:val="00496A6B"/>
    <w:rsid w:val="00496B63"/>
    <w:rsid w:val="00497760"/>
    <w:rsid w:val="0049777C"/>
    <w:rsid w:val="004979FB"/>
    <w:rsid w:val="00497F49"/>
    <w:rsid w:val="004A1CEF"/>
    <w:rsid w:val="004A2918"/>
    <w:rsid w:val="004A291D"/>
    <w:rsid w:val="004A3C62"/>
    <w:rsid w:val="004A3E98"/>
    <w:rsid w:val="004A4EC6"/>
    <w:rsid w:val="004A7025"/>
    <w:rsid w:val="004A7CBC"/>
    <w:rsid w:val="004B02CE"/>
    <w:rsid w:val="004B0373"/>
    <w:rsid w:val="004B0B7D"/>
    <w:rsid w:val="004B181A"/>
    <w:rsid w:val="004B1D3A"/>
    <w:rsid w:val="004B285D"/>
    <w:rsid w:val="004B2DD0"/>
    <w:rsid w:val="004B35B8"/>
    <w:rsid w:val="004B3F27"/>
    <w:rsid w:val="004B40D9"/>
    <w:rsid w:val="004B5BD9"/>
    <w:rsid w:val="004B6A36"/>
    <w:rsid w:val="004B762A"/>
    <w:rsid w:val="004C33E5"/>
    <w:rsid w:val="004C5A7C"/>
    <w:rsid w:val="004C789C"/>
    <w:rsid w:val="004D025E"/>
    <w:rsid w:val="004D0D44"/>
    <w:rsid w:val="004D138B"/>
    <w:rsid w:val="004D1E4B"/>
    <w:rsid w:val="004D21F2"/>
    <w:rsid w:val="004D36B0"/>
    <w:rsid w:val="004D4BD9"/>
    <w:rsid w:val="004D5473"/>
    <w:rsid w:val="004D6550"/>
    <w:rsid w:val="004D65FF"/>
    <w:rsid w:val="004D6EA4"/>
    <w:rsid w:val="004E179A"/>
    <w:rsid w:val="004E2F2E"/>
    <w:rsid w:val="004E33B6"/>
    <w:rsid w:val="004E47DF"/>
    <w:rsid w:val="004E4891"/>
    <w:rsid w:val="004E547B"/>
    <w:rsid w:val="004E60F4"/>
    <w:rsid w:val="004E6194"/>
    <w:rsid w:val="004E6893"/>
    <w:rsid w:val="004F1483"/>
    <w:rsid w:val="004F1592"/>
    <w:rsid w:val="004F1CBF"/>
    <w:rsid w:val="004F3FD2"/>
    <w:rsid w:val="004F47FA"/>
    <w:rsid w:val="004F683B"/>
    <w:rsid w:val="004F7BF6"/>
    <w:rsid w:val="004F7FA4"/>
    <w:rsid w:val="00500F7F"/>
    <w:rsid w:val="0050134C"/>
    <w:rsid w:val="00501AE6"/>
    <w:rsid w:val="00501B37"/>
    <w:rsid w:val="00501DAB"/>
    <w:rsid w:val="00502867"/>
    <w:rsid w:val="005051CB"/>
    <w:rsid w:val="00505C47"/>
    <w:rsid w:val="00506666"/>
    <w:rsid w:val="00506C92"/>
    <w:rsid w:val="0050792A"/>
    <w:rsid w:val="0050794B"/>
    <w:rsid w:val="005079FF"/>
    <w:rsid w:val="00507D15"/>
    <w:rsid w:val="00510464"/>
    <w:rsid w:val="00510DAF"/>
    <w:rsid w:val="00511CF5"/>
    <w:rsid w:val="005129F2"/>
    <w:rsid w:val="00514ACE"/>
    <w:rsid w:val="00515A8F"/>
    <w:rsid w:val="00515F76"/>
    <w:rsid w:val="00516E5B"/>
    <w:rsid w:val="005171C8"/>
    <w:rsid w:val="00520068"/>
    <w:rsid w:val="005206C8"/>
    <w:rsid w:val="00520F4A"/>
    <w:rsid w:val="005214AF"/>
    <w:rsid w:val="0052170C"/>
    <w:rsid w:val="00522153"/>
    <w:rsid w:val="005236B4"/>
    <w:rsid w:val="00523D00"/>
    <w:rsid w:val="00524A08"/>
    <w:rsid w:val="00525852"/>
    <w:rsid w:val="00526227"/>
    <w:rsid w:val="00532591"/>
    <w:rsid w:val="00532E25"/>
    <w:rsid w:val="005334D5"/>
    <w:rsid w:val="00533545"/>
    <w:rsid w:val="00533C0F"/>
    <w:rsid w:val="00533DD8"/>
    <w:rsid w:val="00534329"/>
    <w:rsid w:val="00534362"/>
    <w:rsid w:val="0053671D"/>
    <w:rsid w:val="005426CA"/>
    <w:rsid w:val="0054304E"/>
    <w:rsid w:val="005441A2"/>
    <w:rsid w:val="005445E0"/>
    <w:rsid w:val="00544963"/>
    <w:rsid w:val="0054507D"/>
    <w:rsid w:val="00545BE2"/>
    <w:rsid w:val="00547201"/>
    <w:rsid w:val="005472A9"/>
    <w:rsid w:val="00547A86"/>
    <w:rsid w:val="00552169"/>
    <w:rsid w:val="00552431"/>
    <w:rsid w:val="005577BD"/>
    <w:rsid w:val="00557D4F"/>
    <w:rsid w:val="00560674"/>
    <w:rsid w:val="00562A83"/>
    <w:rsid w:val="005636E1"/>
    <w:rsid w:val="005637DE"/>
    <w:rsid w:val="00563E34"/>
    <w:rsid w:val="00563F88"/>
    <w:rsid w:val="00564577"/>
    <w:rsid w:val="005673AD"/>
    <w:rsid w:val="00567880"/>
    <w:rsid w:val="00567EE0"/>
    <w:rsid w:val="0057120B"/>
    <w:rsid w:val="005729E4"/>
    <w:rsid w:val="00572C36"/>
    <w:rsid w:val="00573599"/>
    <w:rsid w:val="005737E5"/>
    <w:rsid w:val="00574D18"/>
    <w:rsid w:val="005754C5"/>
    <w:rsid w:val="00576933"/>
    <w:rsid w:val="00577862"/>
    <w:rsid w:val="00581888"/>
    <w:rsid w:val="00581A6C"/>
    <w:rsid w:val="00581B09"/>
    <w:rsid w:val="00582419"/>
    <w:rsid w:val="00582CA2"/>
    <w:rsid w:val="005836EB"/>
    <w:rsid w:val="00584221"/>
    <w:rsid w:val="0058696D"/>
    <w:rsid w:val="005879CA"/>
    <w:rsid w:val="0059072C"/>
    <w:rsid w:val="005908EF"/>
    <w:rsid w:val="00590E71"/>
    <w:rsid w:val="005914C0"/>
    <w:rsid w:val="00592A44"/>
    <w:rsid w:val="00594EA7"/>
    <w:rsid w:val="00595A9E"/>
    <w:rsid w:val="00596519"/>
    <w:rsid w:val="00596840"/>
    <w:rsid w:val="00596A32"/>
    <w:rsid w:val="00596A6C"/>
    <w:rsid w:val="00596AA6"/>
    <w:rsid w:val="005A00D9"/>
    <w:rsid w:val="005A0814"/>
    <w:rsid w:val="005A2157"/>
    <w:rsid w:val="005A21A0"/>
    <w:rsid w:val="005A24FD"/>
    <w:rsid w:val="005A31D5"/>
    <w:rsid w:val="005A4D6B"/>
    <w:rsid w:val="005A54B0"/>
    <w:rsid w:val="005A6156"/>
    <w:rsid w:val="005A73A0"/>
    <w:rsid w:val="005A7D97"/>
    <w:rsid w:val="005B0C8E"/>
    <w:rsid w:val="005B1F26"/>
    <w:rsid w:val="005B1FA1"/>
    <w:rsid w:val="005B21ED"/>
    <w:rsid w:val="005B24B4"/>
    <w:rsid w:val="005B2EA6"/>
    <w:rsid w:val="005B4A8D"/>
    <w:rsid w:val="005B555A"/>
    <w:rsid w:val="005B55DD"/>
    <w:rsid w:val="005B674B"/>
    <w:rsid w:val="005C0FDE"/>
    <w:rsid w:val="005C129C"/>
    <w:rsid w:val="005C141E"/>
    <w:rsid w:val="005C30E0"/>
    <w:rsid w:val="005C353D"/>
    <w:rsid w:val="005C59D9"/>
    <w:rsid w:val="005C6800"/>
    <w:rsid w:val="005C73E5"/>
    <w:rsid w:val="005C742A"/>
    <w:rsid w:val="005C7AB3"/>
    <w:rsid w:val="005D084E"/>
    <w:rsid w:val="005D2209"/>
    <w:rsid w:val="005D32A0"/>
    <w:rsid w:val="005D3572"/>
    <w:rsid w:val="005D3BE3"/>
    <w:rsid w:val="005D3C17"/>
    <w:rsid w:val="005D40B1"/>
    <w:rsid w:val="005D41ED"/>
    <w:rsid w:val="005D6B46"/>
    <w:rsid w:val="005E2256"/>
    <w:rsid w:val="005E3366"/>
    <w:rsid w:val="005E7309"/>
    <w:rsid w:val="005F288C"/>
    <w:rsid w:val="005F2CB5"/>
    <w:rsid w:val="005F2DBA"/>
    <w:rsid w:val="005F48E2"/>
    <w:rsid w:val="005F6168"/>
    <w:rsid w:val="005F6927"/>
    <w:rsid w:val="0060164C"/>
    <w:rsid w:val="00603F56"/>
    <w:rsid w:val="00604854"/>
    <w:rsid w:val="00604AB5"/>
    <w:rsid w:val="00605CAD"/>
    <w:rsid w:val="00606BA2"/>
    <w:rsid w:val="00607F91"/>
    <w:rsid w:val="0061075E"/>
    <w:rsid w:val="00611B07"/>
    <w:rsid w:val="0061403B"/>
    <w:rsid w:val="006160AC"/>
    <w:rsid w:val="00620CB8"/>
    <w:rsid w:val="00620F11"/>
    <w:rsid w:val="00621770"/>
    <w:rsid w:val="00621E27"/>
    <w:rsid w:val="00622789"/>
    <w:rsid w:val="00624C89"/>
    <w:rsid w:val="00625213"/>
    <w:rsid w:val="006253B3"/>
    <w:rsid w:val="0062626F"/>
    <w:rsid w:val="00627252"/>
    <w:rsid w:val="006329D9"/>
    <w:rsid w:val="00632B5A"/>
    <w:rsid w:val="00633263"/>
    <w:rsid w:val="0063384B"/>
    <w:rsid w:val="00634AA7"/>
    <w:rsid w:val="00634F50"/>
    <w:rsid w:val="0063554C"/>
    <w:rsid w:val="006369B7"/>
    <w:rsid w:val="00636C81"/>
    <w:rsid w:val="00637331"/>
    <w:rsid w:val="0063765B"/>
    <w:rsid w:val="00640671"/>
    <w:rsid w:val="00640D85"/>
    <w:rsid w:val="0064122A"/>
    <w:rsid w:val="006426AA"/>
    <w:rsid w:val="00642830"/>
    <w:rsid w:val="0064420A"/>
    <w:rsid w:val="006456EF"/>
    <w:rsid w:val="00645F49"/>
    <w:rsid w:val="006464E6"/>
    <w:rsid w:val="00647182"/>
    <w:rsid w:val="006478FA"/>
    <w:rsid w:val="0064792A"/>
    <w:rsid w:val="00647A60"/>
    <w:rsid w:val="00650AD6"/>
    <w:rsid w:val="00650C95"/>
    <w:rsid w:val="00654227"/>
    <w:rsid w:val="00654C0A"/>
    <w:rsid w:val="006566DE"/>
    <w:rsid w:val="006569C1"/>
    <w:rsid w:val="006603A3"/>
    <w:rsid w:val="00660987"/>
    <w:rsid w:val="006610E8"/>
    <w:rsid w:val="00661187"/>
    <w:rsid w:val="00663406"/>
    <w:rsid w:val="006635BE"/>
    <w:rsid w:val="0066479C"/>
    <w:rsid w:val="00666825"/>
    <w:rsid w:val="006672DD"/>
    <w:rsid w:val="00667A36"/>
    <w:rsid w:val="00670170"/>
    <w:rsid w:val="006706CA"/>
    <w:rsid w:val="006708F1"/>
    <w:rsid w:val="006717DD"/>
    <w:rsid w:val="00672411"/>
    <w:rsid w:val="0067623E"/>
    <w:rsid w:val="006767DD"/>
    <w:rsid w:val="00680FBF"/>
    <w:rsid w:val="00681636"/>
    <w:rsid w:val="00681A80"/>
    <w:rsid w:val="00681F8A"/>
    <w:rsid w:val="006824FE"/>
    <w:rsid w:val="00683BFB"/>
    <w:rsid w:val="00685DA1"/>
    <w:rsid w:val="00686405"/>
    <w:rsid w:val="00687369"/>
    <w:rsid w:val="00690143"/>
    <w:rsid w:val="006904C3"/>
    <w:rsid w:val="00690AAA"/>
    <w:rsid w:val="00691C62"/>
    <w:rsid w:val="006923A9"/>
    <w:rsid w:val="0069305B"/>
    <w:rsid w:val="00693D4E"/>
    <w:rsid w:val="0069619F"/>
    <w:rsid w:val="006963A7"/>
    <w:rsid w:val="006963B4"/>
    <w:rsid w:val="0069675C"/>
    <w:rsid w:val="00696E45"/>
    <w:rsid w:val="0069791D"/>
    <w:rsid w:val="00697D84"/>
    <w:rsid w:val="006A07E0"/>
    <w:rsid w:val="006A0D65"/>
    <w:rsid w:val="006A1A41"/>
    <w:rsid w:val="006A6A84"/>
    <w:rsid w:val="006A7F2A"/>
    <w:rsid w:val="006B281A"/>
    <w:rsid w:val="006B35E8"/>
    <w:rsid w:val="006B4CA4"/>
    <w:rsid w:val="006B6B12"/>
    <w:rsid w:val="006C1C1B"/>
    <w:rsid w:val="006C2E8E"/>
    <w:rsid w:val="006C39A4"/>
    <w:rsid w:val="006C3DE7"/>
    <w:rsid w:val="006C4BC5"/>
    <w:rsid w:val="006C5B03"/>
    <w:rsid w:val="006C5CCE"/>
    <w:rsid w:val="006C5E78"/>
    <w:rsid w:val="006C7183"/>
    <w:rsid w:val="006D0F48"/>
    <w:rsid w:val="006D1906"/>
    <w:rsid w:val="006D2983"/>
    <w:rsid w:val="006D3622"/>
    <w:rsid w:val="006D3A56"/>
    <w:rsid w:val="006D40CE"/>
    <w:rsid w:val="006D4473"/>
    <w:rsid w:val="006D4B9D"/>
    <w:rsid w:val="006D53AB"/>
    <w:rsid w:val="006D5701"/>
    <w:rsid w:val="006D5C59"/>
    <w:rsid w:val="006D5FD4"/>
    <w:rsid w:val="006D6CBF"/>
    <w:rsid w:val="006D71CF"/>
    <w:rsid w:val="006D7758"/>
    <w:rsid w:val="006D7960"/>
    <w:rsid w:val="006E0AFB"/>
    <w:rsid w:val="006E1EF6"/>
    <w:rsid w:val="006E24CA"/>
    <w:rsid w:val="006E2A33"/>
    <w:rsid w:val="006E431B"/>
    <w:rsid w:val="006E4E60"/>
    <w:rsid w:val="006E5538"/>
    <w:rsid w:val="006E57A2"/>
    <w:rsid w:val="006E7024"/>
    <w:rsid w:val="006E74CE"/>
    <w:rsid w:val="006E78D5"/>
    <w:rsid w:val="006E7A99"/>
    <w:rsid w:val="006F00A1"/>
    <w:rsid w:val="006F15EB"/>
    <w:rsid w:val="006F1A17"/>
    <w:rsid w:val="006F37A3"/>
    <w:rsid w:val="006F4346"/>
    <w:rsid w:val="006F6C69"/>
    <w:rsid w:val="006F6FDA"/>
    <w:rsid w:val="006F77DC"/>
    <w:rsid w:val="006F7FAF"/>
    <w:rsid w:val="007019C7"/>
    <w:rsid w:val="007021AA"/>
    <w:rsid w:val="007031DD"/>
    <w:rsid w:val="007035B1"/>
    <w:rsid w:val="00703D87"/>
    <w:rsid w:val="00703F8A"/>
    <w:rsid w:val="00704072"/>
    <w:rsid w:val="00705D3E"/>
    <w:rsid w:val="00706BDD"/>
    <w:rsid w:val="00711089"/>
    <w:rsid w:val="007110EB"/>
    <w:rsid w:val="00712BBA"/>
    <w:rsid w:val="00713228"/>
    <w:rsid w:val="0071442C"/>
    <w:rsid w:val="00715167"/>
    <w:rsid w:val="007151AC"/>
    <w:rsid w:val="007152D0"/>
    <w:rsid w:val="00715A87"/>
    <w:rsid w:val="00717092"/>
    <w:rsid w:val="007175AF"/>
    <w:rsid w:val="00717F20"/>
    <w:rsid w:val="007218BA"/>
    <w:rsid w:val="00722E31"/>
    <w:rsid w:val="00725147"/>
    <w:rsid w:val="007259A2"/>
    <w:rsid w:val="00725EEC"/>
    <w:rsid w:val="00727D01"/>
    <w:rsid w:val="0073173E"/>
    <w:rsid w:val="0073179F"/>
    <w:rsid w:val="00731B54"/>
    <w:rsid w:val="007328BD"/>
    <w:rsid w:val="00732951"/>
    <w:rsid w:val="007356B8"/>
    <w:rsid w:val="00735A1E"/>
    <w:rsid w:val="00735DE0"/>
    <w:rsid w:val="00736B4E"/>
    <w:rsid w:val="00737A00"/>
    <w:rsid w:val="00740FF7"/>
    <w:rsid w:val="00742641"/>
    <w:rsid w:val="007426C0"/>
    <w:rsid w:val="007426DD"/>
    <w:rsid w:val="007427A8"/>
    <w:rsid w:val="00743662"/>
    <w:rsid w:val="00744147"/>
    <w:rsid w:val="00744273"/>
    <w:rsid w:val="007444A9"/>
    <w:rsid w:val="00744C5E"/>
    <w:rsid w:val="00744DA2"/>
    <w:rsid w:val="00744E90"/>
    <w:rsid w:val="00746818"/>
    <w:rsid w:val="00750C32"/>
    <w:rsid w:val="007510F5"/>
    <w:rsid w:val="007511DD"/>
    <w:rsid w:val="0075169D"/>
    <w:rsid w:val="00751CCE"/>
    <w:rsid w:val="007525C2"/>
    <w:rsid w:val="007529EB"/>
    <w:rsid w:val="00752B33"/>
    <w:rsid w:val="00753EAC"/>
    <w:rsid w:val="007540A5"/>
    <w:rsid w:val="00754C95"/>
    <w:rsid w:val="007551CE"/>
    <w:rsid w:val="00756BA5"/>
    <w:rsid w:val="0076022D"/>
    <w:rsid w:val="00760AC0"/>
    <w:rsid w:val="007612F0"/>
    <w:rsid w:val="00763298"/>
    <w:rsid w:val="0076418B"/>
    <w:rsid w:val="00764AD6"/>
    <w:rsid w:val="00764E0E"/>
    <w:rsid w:val="00765224"/>
    <w:rsid w:val="0076610A"/>
    <w:rsid w:val="007668B6"/>
    <w:rsid w:val="0077084F"/>
    <w:rsid w:val="0077116F"/>
    <w:rsid w:val="0077127A"/>
    <w:rsid w:val="00771A62"/>
    <w:rsid w:val="007747E7"/>
    <w:rsid w:val="00775770"/>
    <w:rsid w:val="007773EC"/>
    <w:rsid w:val="00780309"/>
    <w:rsid w:val="007803DB"/>
    <w:rsid w:val="00780E0A"/>
    <w:rsid w:val="00781CC0"/>
    <w:rsid w:val="00783258"/>
    <w:rsid w:val="007837E1"/>
    <w:rsid w:val="007838D8"/>
    <w:rsid w:val="00783AE9"/>
    <w:rsid w:val="0078481B"/>
    <w:rsid w:val="00784AC2"/>
    <w:rsid w:val="00785492"/>
    <w:rsid w:val="00786302"/>
    <w:rsid w:val="00786AEB"/>
    <w:rsid w:val="00787AFC"/>
    <w:rsid w:val="00791290"/>
    <w:rsid w:val="00791293"/>
    <w:rsid w:val="00791EC7"/>
    <w:rsid w:val="007920CA"/>
    <w:rsid w:val="007943F9"/>
    <w:rsid w:val="007953B6"/>
    <w:rsid w:val="0079597F"/>
    <w:rsid w:val="007968D0"/>
    <w:rsid w:val="007973BF"/>
    <w:rsid w:val="007A0598"/>
    <w:rsid w:val="007A24AE"/>
    <w:rsid w:val="007A2B1F"/>
    <w:rsid w:val="007A44E4"/>
    <w:rsid w:val="007A49B2"/>
    <w:rsid w:val="007A5F3E"/>
    <w:rsid w:val="007A653D"/>
    <w:rsid w:val="007B02BA"/>
    <w:rsid w:val="007B0749"/>
    <w:rsid w:val="007B13E6"/>
    <w:rsid w:val="007B1D01"/>
    <w:rsid w:val="007B2239"/>
    <w:rsid w:val="007B2C17"/>
    <w:rsid w:val="007B3A92"/>
    <w:rsid w:val="007B42A3"/>
    <w:rsid w:val="007B4631"/>
    <w:rsid w:val="007B46C8"/>
    <w:rsid w:val="007B56AB"/>
    <w:rsid w:val="007B62B3"/>
    <w:rsid w:val="007B6FE1"/>
    <w:rsid w:val="007B7C19"/>
    <w:rsid w:val="007C27AD"/>
    <w:rsid w:val="007C51BD"/>
    <w:rsid w:val="007C5650"/>
    <w:rsid w:val="007C56F2"/>
    <w:rsid w:val="007C5952"/>
    <w:rsid w:val="007D4EA3"/>
    <w:rsid w:val="007D5003"/>
    <w:rsid w:val="007D696A"/>
    <w:rsid w:val="007D6E2F"/>
    <w:rsid w:val="007D706F"/>
    <w:rsid w:val="007E0AB0"/>
    <w:rsid w:val="007E0BFA"/>
    <w:rsid w:val="007E1723"/>
    <w:rsid w:val="007E1DCD"/>
    <w:rsid w:val="007E271B"/>
    <w:rsid w:val="007E425A"/>
    <w:rsid w:val="007E6BC7"/>
    <w:rsid w:val="007E7B80"/>
    <w:rsid w:val="007F0A0C"/>
    <w:rsid w:val="007F0A73"/>
    <w:rsid w:val="007F11EE"/>
    <w:rsid w:val="007F1B29"/>
    <w:rsid w:val="007F26EA"/>
    <w:rsid w:val="007F3B98"/>
    <w:rsid w:val="007F46E5"/>
    <w:rsid w:val="007F60D3"/>
    <w:rsid w:val="007F6143"/>
    <w:rsid w:val="00800726"/>
    <w:rsid w:val="008015E6"/>
    <w:rsid w:val="0080307F"/>
    <w:rsid w:val="00803CD4"/>
    <w:rsid w:val="00803DA5"/>
    <w:rsid w:val="0080499F"/>
    <w:rsid w:val="00804BD8"/>
    <w:rsid w:val="0080551A"/>
    <w:rsid w:val="00807194"/>
    <w:rsid w:val="008073BF"/>
    <w:rsid w:val="00807D52"/>
    <w:rsid w:val="00811C19"/>
    <w:rsid w:val="008125E5"/>
    <w:rsid w:val="00812D33"/>
    <w:rsid w:val="00812EBA"/>
    <w:rsid w:val="00813F7A"/>
    <w:rsid w:val="008148C0"/>
    <w:rsid w:val="00814C23"/>
    <w:rsid w:val="008161F2"/>
    <w:rsid w:val="00816834"/>
    <w:rsid w:val="00816C27"/>
    <w:rsid w:val="008175B0"/>
    <w:rsid w:val="00817687"/>
    <w:rsid w:val="008223AF"/>
    <w:rsid w:val="008239E1"/>
    <w:rsid w:val="00824D14"/>
    <w:rsid w:val="00825E07"/>
    <w:rsid w:val="0082672F"/>
    <w:rsid w:val="008274E5"/>
    <w:rsid w:val="00827974"/>
    <w:rsid w:val="00833334"/>
    <w:rsid w:val="0083404A"/>
    <w:rsid w:val="00834905"/>
    <w:rsid w:val="008349CC"/>
    <w:rsid w:val="008358EA"/>
    <w:rsid w:val="008359BD"/>
    <w:rsid w:val="00835C12"/>
    <w:rsid w:val="00835F46"/>
    <w:rsid w:val="008361E0"/>
    <w:rsid w:val="00836F9E"/>
    <w:rsid w:val="008372AA"/>
    <w:rsid w:val="008400FB"/>
    <w:rsid w:val="0084058E"/>
    <w:rsid w:val="00840D10"/>
    <w:rsid w:val="00840FA8"/>
    <w:rsid w:val="00843958"/>
    <w:rsid w:val="008441BF"/>
    <w:rsid w:val="00844861"/>
    <w:rsid w:val="008469EE"/>
    <w:rsid w:val="00847232"/>
    <w:rsid w:val="00847C9A"/>
    <w:rsid w:val="00850455"/>
    <w:rsid w:val="008512C9"/>
    <w:rsid w:val="008519D7"/>
    <w:rsid w:val="00851C27"/>
    <w:rsid w:val="00851D2C"/>
    <w:rsid w:val="00851F10"/>
    <w:rsid w:val="00852CE8"/>
    <w:rsid w:val="0085304A"/>
    <w:rsid w:val="00853615"/>
    <w:rsid w:val="00854022"/>
    <w:rsid w:val="00854582"/>
    <w:rsid w:val="00855204"/>
    <w:rsid w:val="008557C6"/>
    <w:rsid w:val="00855904"/>
    <w:rsid w:val="00856213"/>
    <w:rsid w:val="008601C2"/>
    <w:rsid w:val="0086121B"/>
    <w:rsid w:val="0086160D"/>
    <w:rsid w:val="00861DA9"/>
    <w:rsid w:val="0086215B"/>
    <w:rsid w:val="00862F39"/>
    <w:rsid w:val="0086331A"/>
    <w:rsid w:val="008638BE"/>
    <w:rsid w:val="00865A09"/>
    <w:rsid w:val="0086622E"/>
    <w:rsid w:val="00867199"/>
    <w:rsid w:val="00867FB1"/>
    <w:rsid w:val="008714CD"/>
    <w:rsid w:val="0087169B"/>
    <w:rsid w:val="008739BB"/>
    <w:rsid w:val="00874455"/>
    <w:rsid w:val="0087466B"/>
    <w:rsid w:val="0087520C"/>
    <w:rsid w:val="00875E39"/>
    <w:rsid w:val="0087770F"/>
    <w:rsid w:val="008806B2"/>
    <w:rsid w:val="0088088E"/>
    <w:rsid w:val="00882252"/>
    <w:rsid w:val="00885683"/>
    <w:rsid w:val="00886E79"/>
    <w:rsid w:val="00887205"/>
    <w:rsid w:val="008877C0"/>
    <w:rsid w:val="008918DF"/>
    <w:rsid w:val="008921F1"/>
    <w:rsid w:val="00893B68"/>
    <w:rsid w:val="00893E7C"/>
    <w:rsid w:val="00894A1E"/>
    <w:rsid w:val="00894BEF"/>
    <w:rsid w:val="00896F1E"/>
    <w:rsid w:val="0089703A"/>
    <w:rsid w:val="0089779C"/>
    <w:rsid w:val="008A01C1"/>
    <w:rsid w:val="008A10AD"/>
    <w:rsid w:val="008A2543"/>
    <w:rsid w:val="008A2D6A"/>
    <w:rsid w:val="008A3FBF"/>
    <w:rsid w:val="008A4EC9"/>
    <w:rsid w:val="008A4F5A"/>
    <w:rsid w:val="008A58DB"/>
    <w:rsid w:val="008A6B6D"/>
    <w:rsid w:val="008A6C99"/>
    <w:rsid w:val="008A70B7"/>
    <w:rsid w:val="008A72BB"/>
    <w:rsid w:val="008B0FD9"/>
    <w:rsid w:val="008B15BD"/>
    <w:rsid w:val="008B2A28"/>
    <w:rsid w:val="008B3113"/>
    <w:rsid w:val="008B38D2"/>
    <w:rsid w:val="008B4362"/>
    <w:rsid w:val="008B474C"/>
    <w:rsid w:val="008B4D2E"/>
    <w:rsid w:val="008B4E22"/>
    <w:rsid w:val="008B60FA"/>
    <w:rsid w:val="008B6DA0"/>
    <w:rsid w:val="008B7F87"/>
    <w:rsid w:val="008C106B"/>
    <w:rsid w:val="008C4884"/>
    <w:rsid w:val="008C49DB"/>
    <w:rsid w:val="008C5BF3"/>
    <w:rsid w:val="008C6CF8"/>
    <w:rsid w:val="008D186E"/>
    <w:rsid w:val="008D262A"/>
    <w:rsid w:val="008D3151"/>
    <w:rsid w:val="008D4B19"/>
    <w:rsid w:val="008D5361"/>
    <w:rsid w:val="008E0475"/>
    <w:rsid w:val="008E1120"/>
    <w:rsid w:val="008E14D7"/>
    <w:rsid w:val="008E3A4F"/>
    <w:rsid w:val="008E561F"/>
    <w:rsid w:val="008E5AC1"/>
    <w:rsid w:val="008E661D"/>
    <w:rsid w:val="008E7535"/>
    <w:rsid w:val="008E76D2"/>
    <w:rsid w:val="008E7767"/>
    <w:rsid w:val="008F05EC"/>
    <w:rsid w:val="008F159D"/>
    <w:rsid w:val="008F2FB0"/>
    <w:rsid w:val="008F4ADA"/>
    <w:rsid w:val="008F4D2B"/>
    <w:rsid w:val="008F56EC"/>
    <w:rsid w:val="008F62D7"/>
    <w:rsid w:val="008F6ED7"/>
    <w:rsid w:val="008F759E"/>
    <w:rsid w:val="008F7A0C"/>
    <w:rsid w:val="009005C0"/>
    <w:rsid w:val="00902123"/>
    <w:rsid w:val="009032CE"/>
    <w:rsid w:val="00904B83"/>
    <w:rsid w:val="00904DF8"/>
    <w:rsid w:val="009059F9"/>
    <w:rsid w:val="00905A95"/>
    <w:rsid w:val="00906D7E"/>
    <w:rsid w:val="00906E0E"/>
    <w:rsid w:val="00906E29"/>
    <w:rsid w:val="00906F0A"/>
    <w:rsid w:val="00910049"/>
    <w:rsid w:val="00912899"/>
    <w:rsid w:val="0091337D"/>
    <w:rsid w:val="00913C27"/>
    <w:rsid w:val="00914735"/>
    <w:rsid w:val="00915BD9"/>
    <w:rsid w:val="00916D25"/>
    <w:rsid w:val="009173E5"/>
    <w:rsid w:val="00917908"/>
    <w:rsid w:val="00917F36"/>
    <w:rsid w:val="00920667"/>
    <w:rsid w:val="0092194D"/>
    <w:rsid w:val="00923CC0"/>
    <w:rsid w:val="00924285"/>
    <w:rsid w:val="00924C16"/>
    <w:rsid w:val="009262EF"/>
    <w:rsid w:val="0092678F"/>
    <w:rsid w:val="00931C6A"/>
    <w:rsid w:val="0093270D"/>
    <w:rsid w:val="009328E9"/>
    <w:rsid w:val="00933A13"/>
    <w:rsid w:val="00933E28"/>
    <w:rsid w:val="00935DC9"/>
    <w:rsid w:val="00943C3F"/>
    <w:rsid w:val="00945477"/>
    <w:rsid w:val="0094554B"/>
    <w:rsid w:val="0094593F"/>
    <w:rsid w:val="00945A46"/>
    <w:rsid w:val="00946455"/>
    <w:rsid w:val="00946678"/>
    <w:rsid w:val="00946EC7"/>
    <w:rsid w:val="0095004A"/>
    <w:rsid w:val="0095005A"/>
    <w:rsid w:val="00951A9C"/>
    <w:rsid w:val="00952D63"/>
    <w:rsid w:val="009539D1"/>
    <w:rsid w:val="00953D8B"/>
    <w:rsid w:val="00953DC4"/>
    <w:rsid w:val="00955192"/>
    <w:rsid w:val="00955937"/>
    <w:rsid w:val="00955DFC"/>
    <w:rsid w:val="00956650"/>
    <w:rsid w:val="00956741"/>
    <w:rsid w:val="00956C5A"/>
    <w:rsid w:val="009605DC"/>
    <w:rsid w:val="009614EC"/>
    <w:rsid w:val="009620D4"/>
    <w:rsid w:val="0096343C"/>
    <w:rsid w:val="00963CDF"/>
    <w:rsid w:val="0096443C"/>
    <w:rsid w:val="009658D5"/>
    <w:rsid w:val="00965DD4"/>
    <w:rsid w:val="00965E1C"/>
    <w:rsid w:val="00966101"/>
    <w:rsid w:val="009671BF"/>
    <w:rsid w:val="00971021"/>
    <w:rsid w:val="009718F1"/>
    <w:rsid w:val="00972634"/>
    <w:rsid w:val="0097284F"/>
    <w:rsid w:val="009728C9"/>
    <w:rsid w:val="00972917"/>
    <w:rsid w:val="00972DFE"/>
    <w:rsid w:val="0097331C"/>
    <w:rsid w:val="00973C26"/>
    <w:rsid w:val="00974E0E"/>
    <w:rsid w:val="00980346"/>
    <w:rsid w:val="0098220F"/>
    <w:rsid w:val="00984BA4"/>
    <w:rsid w:val="00986436"/>
    <w:rsid w:val="00986BBC"/>
    <w:rsid w:val="0098713F"/>
    <w:rsid w:val="009871F8"/>
    <w:rsid w:val="0099023F"/>
    <w:rsid w:val="00990ED7"/>
    <w:rsid w:val="0099172B"/>
    <w:rsid w:val="00992D8E"/>
    <w:rsid w:val="00992FA2"/>
    <w:rsid w:val="009933BC"/>
    <w:rsid w:val="0099548F"/>
    <w:rsid w:val="00996898"/>
    <w:rsid w:val="00996AFC"/>
    <w:rsid w:val="00997A1D"/>
    <w:rsid w:val="009A0442"/>
    <w:rsid w:val="009A0514"/>
    <w:rsid w:val="009A0D0F"/>
    <w:rsid w:val="009A114F"/>
    <w:rsid w:val="009A1C29"/>
    <w:rsid w:val="009A2A13"/>
    <w:rsid w:val="009A37C2"/>
    <w:rsid w:val="009A4836"/>
    <w:rsid w:val="009A738C"/>
    <w:rsid w:val="009A77D9"/>
    <w:rsid w:val="009A7BD7"/>
    <w:rsid w:val="009B19FD"/>
    <w:rsid w:val="009B314D"/>
    <w:rsid w:val="009B37A1"/>
    <w:rsid w:val="009B3FED"/>
    <w:rsid w:val="009B5471"/>
    <w:rsid w:val="009B6746"/>
    <w:rsid w:val="009B6AF2"/>
    <w:rsid w:val="009C0E28"/>
    <w:rsid w:val="009C1145"/>
    <w:rsid w:val="009C1506"/>
    <w:rsid w:val="009C1B74"/>
    <w:rsid w:val="009C1D91"/>
    <w:rsid w:val="009C1F8D"/>
    <w:rsid w:val="009C2457"/>
    <w:rsid w:val="009C3679"/>
    <w:rsid w:val="009C3E2B"/>
    <w:rsid w:val="009C5446"/>
    <w:rsid w:val="009C61EC"/>
    <w:rsid w:val="009C67B1"/>
    <w:rsid w:val="009C6F0D"/>
    <w:rsid w:val="009C7D4E"/>
    <w:rsid w:val="009D0D72"/>
    <w:rsid w:val="009D141E"/>
    <w:rsid w:val="009D3131"/>
    <w:rsid w:val="009D31A0"/>
    <w:rsid w:val="009D5300"/>
    <w:rsid w:val="009D62D5"/>
    <w:rsid w:val="009D675A"/>
    <w:rsid w:val="009D73FA"/>
    <w:rsid w:val="009E088A"/>
    <w:rsid w:val="009E2044"/>
    <w:rsid w:val="009E325F"/>
    <w:rsid w:val="009E6190"/>
    <w:rsid w:val="009E6868"/>
    <w:rsid w:val="009E7391"/>
    <w:rsid w:val="009F1A31"/>
    <w:rsid w:val="009F2B8B"/>
    <w:rsid w:val="009F2F2C"/>
    <w:rsid w:val="009F3A40"/>
    <w:rsid w:val="009F42EF"/>
    <w:rsid w:val="009F4C03"/>
    <w:rsid w:val="009F4C71"/>
    <w:rsid w:val="009F5A8B"/>
    <w:rsid w:val="009F5FA3"/>
    <w:rsid w:val="00A002FC"/>
    <w:rsid w:val="00A00E0B"/>
    <w:rsid w:val="00A010AB"/>
    <w:rsid w:val="00A04DCA"/>
    <w:rsid w:val="00A05628"/>
    <w:rsid w:val="00A059B5"/>
    <w:rsid w:val="00A0641B"/>
    <w:rsid w:val="00A10348"/>
    <w:rsid w:val="00A109DA"/>
    <w:rsid w:val="00A10EEA"/>
    <w:rsid w:val="00A1297B"/>
    <w:rsid w:val="00A12E02"/>
    <w:rsid w:val="00A148E8"/>
    <w:rsid w:val="00A149D2"/>
    <w:rsid w:val="00A173A1"/>
    <w:rsid w:val="00A17921"/>
    <w:rsid w:val="00A207A9"/>
    <w:rsid w:val="00A2339F"/>
    <w:rsid w:val="00A26096"/>
    <w:rsid w:val="00A2713C"/>
    <w:rsid w:val="00A27964"/>
    <w:rsid w:val="00A31225"/>
    <w:rsid w:val="00A32D7B"/>
    <w:rsid w:val="00A34517"/>
    <w:rsid w:val="00A34BDA"/>
    <w:rsid w:val="00A35276"/>
    <w:rsid w:val="00A3550F"/>
    <w:rsid w:val="00A35BB8"/>
    <w:rsid w:val="00A360F6"/>
    <w:rsid w:val="00A36EC6"/>
    <w:rsid w:val="00A377B2"/>
    <w:rsid w:val="00A37AB8"/>
    <w:rsid w:val="00A414A0"/>
    <w:rsid w:val="00A4189E"/>
    <w:rsid w:val="00A42BE0"/>
    <w:rsid w:val="00A42D1A"/>
    <w:rsid w:val="00A4315E"/>
    <w:rsid w:val="00A434CF"/>
    <w:rsid w:val="00A4449C"/>
    <w:rsid w:val="00A46DFA"/>
    <w:rsid w:val="00A46FAE"/>
    <w:rsid w:val="00A474F2"/>
    <w:rsid w:val="00A52500"/>
    <w:rsid w:val="00A5259C"/>
    <w:rsid w:val="00A5361A"/>
    <w:rsid w:val="00A5368F"/>
    <w:rsid w:val="00A55449"/>
    <w:rsid w:val="00A55BA1"/>
    <w:rsid w:val="00A561D8"/>
    <w:rsid w:val="00A56B21"/>
    <w:rsid w:val="00A57E46"/>
    <w:rsid w:val="00A60045"/>
    <w:rsid w:val="00A60DA2"/>
    <w:rsid w:val="00A6154C"/>
    <w:rsid w:val="00A61F9F"/>
    <w:rsid w:val="00A62254"/>
    <w:rsid w:val="00A6272B"/>
    <w:rsid w:val="00A632C9"/>
    <w:rsid w:val="00A633C6"/>
    <w:rsid w:val="00A65056"/>
    <w:rsid w:val="00A6514C"/>
    <w:rsid w:val="00A65735"/>
    <w:rsid w:val="00A66546"/>
    <w:rsid w:val="00A667A7"/>
    <w:rsid w:val="00A6734A"/>
    <w:rsid w:val="00A67A8C"/>
    <w:rsid w:val="00A70930"/>
    <w:rsid w:val="00A728A3"/>
    <w:rsid w:val="00A72E27"/>
    <w:rsid w:val="00A74369"/>
    <w:rsid w:val="00A74D52"/>
    <w:rsid w:val="00A7568E"/>
    <w:rsid w:val="00A77029"/>
    <w:rsid w:val="00A804D5"/>
    <w:rsid w:val="00A805D8"/>
    <w:rsid w:val="00A80BAC"/>
    <w:rsid w:val="00A80C78"/>
    <w:rsid w:val="00A81FD5"/>
    <w:rsid w:val="00A82681"/>
    <w:rsid w:val="00A84E98"/>
    <w:rsid w:val="00A856C5"/>
    <w:rsid w:val="00A8709E"/>
    <w:rsid w:val="00A908A7"/>
    <w:rsid w:val="00A919D9"/>
    <w:rsid w:val="00A91A4D"/>
    <w:rsid w:val="00A9296B"/>
    <w:rsid w:val="00A93245"/>
    <w:rsid w:val="00A93F23"/>
    <w:rsid w:val="00A94419"/>
    <w:rsid w:val="00A94D21"/>
    <w:rsid w:val="00A95895"/>
    <w:rsid w:val="00A96C3A"/>
    <w:rsid w:val="00A97FCE"/>
    <w:rsid w:val="00AA15FE"/>
    <w:rsid w:val="00AA26A2"/>
    <w:rsid w:val="00AA27E5"/>
    <w:rsid w:val="00AA32A9"/>
    <w:rsid w:val="00AA3A4C"/>
    <w:rsid w:val="00AA40FE"/>
    <w:rsid w:val="00AA443A"/>
    <w:rsid w:val="00AA6F9C"/>
    <w:rsid w:val="00AA76B2"/>
    <w:rsid w:val="00AB0055"/>
    <w:rsid w:val="00AB092B"/>
    <w:rsid w:val="00AB3A18"/>
    <w:rsid w:val="00AB3CBE"/>
    <w:rsid w:val="00AB3E1A"/>
    <w:rsid w:val="00AB4E74"/>
    <w:rsid w:val="00AB54C2"/>
    <w:rsid w:val="00AB560D"/>
    <w:rsid w:val="00AB68C5"/>
    <w:rsid w:val="00AB6CA0"/>
    <w:rsid w:val="00AB784B"/>
    <w:rsid w:val="00AB7EA9"/>
    <w:rsid w:val="00AB7F9B"/>
    <w:rsid w:val="00AC00C3"/>
    <w:rsid w:val="00AC1062"/>
    <w:rsid w:val="00AC1750"/>
    <w:rsid w:val="00AC27C3"/>
    <w:rsid w:val="00AC4215"/>
    <w:rsid w:val="00AC5B3B"/>
    <w:rsid w:val="00AC6F0D"/>
    <w:rsid w:val="00AD089C"/>
    <w:rsid w:val="00AD0DDB"/>
    <w:rsid w:val="00AD103B"/>
    <w:rsid w:val="00AD1D7F"/>
    <w:rsid w:val="00AD1DE4"/>
    <w:rsid w:val="00AD43BA"/>
    <w:rsid w:val="00AD55B5"/>
    <w:rsid w:val="00AE0B0F"/>
    <w:rsid w:val="00AE40A6"/>
    <w:rsid w:val="00AE47B3"/>
    <w:rsid w:val="00AE662E"/>
    <w:rsid w:val="00AE6F5A"/>
    <w:rsid w:val="00AE6F7B"/>
    <w:rsid w:val="00AE78B0"/>
    <w:rsid w:val="00AF17D5"/>
    <w:rsid w:val="00AF2500"/>
    <w:rsid w:val="00AF6D1D"/>
    <w:rsid w:val="00AF71EA"/>
    <w:rsid w:val="00AF730F"/>
    <w:rsid w:val="00B00356"/>
    <w:rsid w:val="00B00B15"/>
    <w:rsid w:val="00B01A45"/>
    <w:rsid w:val="00B031DF"/>
    <w:rsid w:val="00B05240"/>
    <w:rsid w:val="00B0750E"/>
    <w:rsid w:val="00B112F9"/>
    <w:rsid w:val="00B12FDD"/>
    <w:rsid w:val="00B14FFA"/>
    <w:rsid w:val="00B1641C"/>
    <w:rsid w:val="00B22D21"/>
    <w:rsid w:val="00B2320E"/>
    <w:rsid w:val="00B23676"/>
    <w:rsid w:val="00B241CE"/>
    <w:rsid w:val="00B2442B"/>
    <w:rsid w:val="00B2565C"/>
    <w:rsid w:val="00B27EFD"/>
    <w:rsid w:val="00B27F1E"/>
    <w:rsid w:val="00B307E3"/>
    <w:rsid w:val="00B32A7A"/>
    <w:rsid w:val="00B3350D"/>
    <w:rsid w:val="00B36045"/>
    <w:rsid w:val="00B362B6"/>
    <w:rsid w:val="00B36A8C"/>
    <w:rsid w:val="00B36F8B"/>
    <w:rsid w:val="00B37959"/>
    <w:rsid w:val="00B41AEE"/>
    <w:rsid w:val="00B42E5D"/>
    <w:rsid w:val="00B44D39"/>
    <w:rsid w:val="00B45DAE"/>
    <w:rsid w:val="00B4652A"/>
    <w:rsid w:val="00B46B9A"/>
    <w:rsid w:val="00B47A6F"/>
    <w:rsid w:val="00B47B33"/>
    <w:rsid w:val="00B50F98"/>
    <w:rsid w:val="00B524F9"/>
    <w:rsid w:val="00B53A94"/>
    <w:rsid w:val="00B53E8B"/>
    <w:rsid w:val="00B547CC"/>
    <w:rsid w:val="00B55C34"/>
    <w:rsid w:val="00B57386"/>
    <w:rsid w:val="00B600F8"/>
    <w:rsid w:val="00B61949"/>
    <w:rsid w:val="00B61F6D"/>
    <w:rsid w:val="00B62A79"/>
    <w:rsid w:val="00B6330C"/>
    <w:rsid w:val="00B65153"/>
    <w:rsid w:val="00B65A96"/>
    <w:rsid w:val="00B67DCC"/>
    <w:rsid w:val="00B71792"/>
    <w:rsid w:val="00B74048"/>
    <w:rsid w:val="00B75BC0"/>
    <w:rsid w:val="00B76362"/>
    <w:rsid w:val="00B8064F"/>
    <w:rsid w:val="00B80D66"/>
    <w:rsid w:val="00B8285A"/>
    <w:rsid w:val="00B82B80"/>
    <w:rsid w:val="00B82FBC"/>
    <w:rsid w:val="00B913BD"/>
    <w:rsid w:val="00B9140E"/>
    <w:rsid w:val="00B91608"/>
    <w:rsid w:val="00B9277D"/>
    <w:rsid w:val="00B92C77"/>
    <w:rsid w:val="00B92DFE"/>
    <w:rsid w:val="00B92EC1"/>
    <w:rsid w:val="00B933A0"/>
    <w:rsid w:val="00B945CE"/>
    <w:rsid w:val="00B94887"/>
    <w:rsid w:val="00B94B04"/>
    <w:rsid w:val="00B95653"/>
    <w:rsid w:val="00B96BD2"/>
    <w:rsid w:val="00B971D2"/>
    <w:rsid w:val="00B97347"/>
    <w:rsid w:val="00BA0628"/>
    <w:rsid w:val="00BA17F5"/>
    <w:rsid w:val="00BA195B"/>
    <w:rsid w:val="00BA3399"/>
    <w:rsid w:val="00BA551F"/>
    <w:rsid w:val="00BA665E"/>
    <w:rsid w:val="00BA6773"/>
    <w:rsid w:val="00BA6E6A"/>
    <w:rsid w:val="00BB064E"/>
    <w:rsid w:val="00BB0F15"/>
    <w:rsid w:val="00BB1053"/>
    <w:rsid w:val="00BB1DEA"/>
    <w:rsid w:val="00BB2997"/>
    <w:rsid w:val="00BB41EE"/>
    <w:rsid w:val="00BB47FA"/>
    <w:rsid w:val="00BB7617"/>
    <w:rsid w:val="00BB7B97"/>
    <w:rsid w:val="00BC2133"/>
    <w:rsid w:val="00BC337A"/>
    <w:rsid w:val="00BC384D"/>
    <w:rsid w:val="00BC3CCB"/>
    <w:rsid w:val="00BC3D42"/>
    <w:rsid w:val="00BC5FEA"/>
    <w:rsid w:val="00BC6280"/>
    <w:rsid w:val="00BC769C"/>
    <w:rsid w:val="00BD069C"/>
    <w:rsid w:val="00BD28A7"/>
    <w:rsid w:val="00BD2E46"/>
    <w:rsid w:val="00BD401B"/>
    <w:rsid w:val="00BD6CE9"/>
    <w:rsid w:val="00BE0025"/>
    <w:rsid w:val="00BE0F80"/>
    <w:rsid w:val="00BE1766"/>
    <w:rsid w:val="00BE243F"/>
    <w:rsid w:val="00BE2633"/>
    <w:rsid w:val="00BE47AF"/>
    <w:rsid w:val="00BE56C2"/>
    <w:rsid w:val="00BE59FB"/>
    <w:rsid w:val="00BE73CF"/>
    <w:rsid w:val="00BE7523"/>
    <w:rsid w:val="00BE7B78"/>
    <w:rsid w:val="00BF058A"/>
    <w:rsid w:val="00BF13C6"/>
    <w:rsid w:val="00BF25A8"/>
    <w:rsid w:val="00BF61AB"/>
    <w:rsid w:val="00BF70C6"/>
    <w:rsid w:val="00C000D6"/>
    <w:rsid w:val="00C018DA"/>
    <w:rsid w:val="00C02068"/>
    <w:rsid w:val="00C02AB2"/>
    <w:rsid w:val="00C0343E"/>
    <w:rsid w:val="00C0350F"/>
    <w:rsid w:val="00C04958"/>
    <w:rsid w:val="00C056A0"/>
    <w:rsid w:val="00C056F2"/>
    <w:rsid w:val="00C05B8E"/>
    <w:rsid w:val="00C06C8C"/>
    <w:rsid w:val="00C07084"/>
    <w:rsid w:val="00C07ADE"/>
    <w:rsid w:val="00C100CE"/>
    <w:rsid w:val="00C1179E"/>
    <w:rsid w:val="00C11DF4"/>
    <w:rsid w:val="00C13307"/>
    <w:rsid w:val="00C13325"/>
    <w:rsid w:val="00C15C08"/>
    <w:rsid w:val="00C15E70"/>
    <w:rsid w:val="00C205D1"/>
    <w:rsid w:val="00C22732"/>
    <w:rsid w:val="00C22B28"/>
    <w:rsid w:val="00C23C71"/>
    <w:rsid w:val="00C23D48"/>
    <w:rsid w:val="00C24BE8"/>
    <w:rsid w:val="00C25343"/>
    <w:rsid w:val="00C262BA"/>
    <w:rsid w:val="00C301ED"/>
    <w:rsid w:val="00C309CD"/>
    <w:rsid w:val="00C3113C"/>
    <w:rsid w:val="00C32DCB"/>
    <w:rsid w:val="00C3376E"/>
    <w:rsid w:val="00C33CEF"/>
    <w:rsid w:val="00C341D6"/>
    <w:rsid w:val="00C34423"/>
    <w:rsid w:val="00C345F5"/>
    <w:rsid w:val="00C349ED"/>
    <w:rsid w:val="00C3596B"/>
    <w:rsid w:val="00C35ED0"/>
    <w:rsid w:val="00C36661"/>
    <w:rsid w:val="00C37C7D"/>
    <w:rsid w:val="00C37FEB"/>
    <w:rsid w:val="00C40715"/>
    <w:rsid w:val="00C40B15"/>
    <w:rsid w:val="00C40EBF"/>
    <w:rsid w:val="00C41C5A"/>
    <w:rsid w:val="00C442C2"/>
    <w:rsid w:val="00C44A02"/>
    <w:rsid w:val="00C44C42"/>
    <w:rsid w:val="00C4526B"/>
    <w:rsid w:val="00C46F94"/>
    <w:rsid w:val="00C50875"/>
    <w:rsid w:val="00C50FCF"/>
    <w:rsid w:val="00C51021"/>
    <w:rsid w:val="00C55455"/>
    <w:rsid w:val="00C56834"/>
    <w:rsid w:val="00C56D58"/>
    <w:rsid w:val="00C5741D"/>
    <w:rsid w:val="00C60F5C"/>
    <w:rsid w:val="00C612BF"/>
    <w:rsid w:val="00C642C0"/>
    <w:rsid w:val="00C64F11"/>
    <w:rsid w:val="00C651DA"/>
    <w:rsid w:val="00C65696"/>
    <w:rsid w:val="00C6607C"/>
    <w:rsid w:val="00C676EC"/>
    <w:rsid w:val="00C67D43"/>
    <w:rsid w:val="00C703CE"/>
    <w:rsid w:val="00C7097B"/>
    <w:rsid w:val="00C71B6D"/>
    <w:rsid w:val="00C721D8"/>
    <w:rsid w:val="00C72236"/>
    <w:rsid w:val="00C7359F"/>
    <w:rsid w:val="00C748B3"/>
    <w:rsid w:val="00C75086"/>
    <w:rsid w:val="00C762F2"/>
    <w:rsid w:val="00C7667D"/>
    <w:rsid w:val="00C772F2"/>
    <w:rsid w:val="00C773C4"/>
    <w:rsid w:val="00C777C1"/>
    <w:rsid w:val="00C800E2"/>
    <w:rsid w:val="00C84707"/>
    <w:rsid w:val="00C84FEC"/>
    <w:rsid w:val="00C8658F"/>
    <w:rsid w:val="00C8676D"/>
    <w:rsid w:val="00C8723B"/>
    <w:rsid w:val="00C90665"/>
    <w:rsid w:val="00C91BED"/>
    <w:rsid w:val="00C91F48"/>
    <w:rsid w:val="00C957A3"/>
    <w:rsid w:val="00C962CE"/>
    <w:rsid w:val="00CA0E91"/>
    <w:rsid w:val="00CA18A4"/>
    <w:rsid w:val="00CA36BB"/>
    <w:rsid w:val="00CA422A"/>
    <w:rsid w:val="00CA5426"/>
    <w:rsid w:val="00CA6CAA"/>
    <w:rsid w:val="00CA7C02"/>
    <w:rsid w:val="00CB022E"/>
    <w:rsid w:val="00CB06F0"/>
    <w:rsid w:val="00CB14C6"/>
    <w:rsid w:val="00CB23B4"/>
    <w:rsid w:val="00CB2F62"/>
    <w:rsid w:val="00CB3E6C"/>
    <w:rsid w:val="00CB4846"/>
    <w:rsid w:val="00CB4B61"/>
    <w:rsid w:val="00CB50C3"/>
    <w:rsid w:val="00CB5C30"/>
    <w:rsid w:val="00CB66C6"/>
    <w:rsid w:val="00CB78D1"/>
    <w:rsid w:val="00CB7EE8"/>
    <w:rsid w:val="00CC0926"/>
    <w:rsid w:val="00CC0DA2"/>
    <w:rsid w:val="00CC2040"/>
    <w:rsid w:val="00CC2634"/>
    <w:rsid w:val="00CC3F0D"/>
    <w:rsid w:val="00CC679C"/>
    <w:rsid w:val="00CC706A"/>
    <w:rsid w:val="00CD1162"/>
    <w:rsid w:val="00CD1EB2"/>
    <w:rsid w:val="00CD1FF9"/>
    <w:rsid w:val="00CD25BB"/>
    <w:rsid w:val="00CD399E"/>
    <w:rsid w:val="00CD3BDE"/>
    <w:rsid w:val="00CD571B"/>
    <w:rsid w:val="00CD6959"/>
    <w:rsid w:val="00CD778F"/>
    <w:rsid w:val="00CD7BDE"/>
    <w:rsid w:val="00CE1A7F"/>
    <w:rsid w:val="00CE2570"/>
    <w:rsid w:val="00CE35DF"/>
    <w:rsid w:val="00CE41C7"/>
    <w:rsid w:val="00CE4F91"/>
    <w:rsid w:val="00CE56D5"/>
    <w:rsid w:val="00CE7FF8"/>
    <w:rsid w:val="00CF1E80"/>
    <w:rsid w:val="00CF3D2A"/>
    <w:rsid w:val="00CF46C2"/>
    <w:rsid w:val="00CF58F5"/>
    <w:rsid w:val="00CF5EAA"/>
    <w:rsid w:val="00D01AE4"/>
    <w:rsid w:val="00D02890"/>
    <w:rsid w:val="00D033BC"/>
    <w:rsid w:val="00D0350D"/>
    <w:rsid w:val="00D03983"/>
    <w:rsid w:val="00D042E8"/>
    <w:rsid w:val="00D055FD"/>
    <w:rsid w:val="00D07881"/>
    <w:rsid w:val="00D104B7"/>
    <w:rsid w:val="00D11ABD"/>
    <w:rsid w:val="00D11E80"/>
    <w:rsid w:val="00D132AB"/>
    <w:rsid w:val="00D142C0"/>
    <w:rsid w:val="00D14530"/>
    <w:rsid w:val="00D14954"/>
    <w:rsid w:val="00D14D13"/>
    <w:rsid w:val="00D14E20"/>
    <w:rsid w:val="00D14EAB"/>
    <w:rsid w:val="00D14F08"/>
    <w:rsid w:val="00D158BD"/>
    <w:rsid w:val="00D15A30"/>
    <w:rsid w:val="00D16A2C"/>
    <w:rsid w:val="00D20175"/>
    <w:rsid w:val="00D201F8"/>
    <w:rsid w:val="00D20635"/>
    <w:rsid w:val="00D20CBF"/>
    <w:rsid w:val="00D21AFF"/>
    <w:rsid w:val="00D22B2A"/>
    <w:rsid w:val="00D245EA"/>
    <w:rsid w:val="00D25BD3"/>
    <w:rsid w:val="00D3031B"/>
    <w:rsid w:val="00D310DD"/>
    <w:rsid w:val="00D31336"/>
    <w:rsid w:val="00D327F6"/>
    <w:rsid w:val="00D329E0"/>
    <w:rsid w:val="00D32A3C"/>
    <w:rsid w:val="00D32A44"/>
    <w:rsid w:val="00D33098"/>
    <w:rsid w:val="00D336CC"/>
    <w:rsid w:val="00D33BC5"/>
    <w:rsid w:val="00D354F5"/>
    <w:rsid w:val="00D35740"/>
    <w:rsid w:val="00D35958"/>
    <w:rsid w:val="00D368AF"/>
    <w:rsid w:val="00D36F7D"/>
    <w:rsid w:val="00D374CD"/>
    <w:rsid w:val="00D4076B"/>
    <w:rsid w:val="00D41058"/>
    <w:rsid w:val="00D410A4"/>
    <w:rsid w:val="00D41390"/>
    <w:rsid w:val="00D41473"/>
    <w:rsid w:val="00D417F5"/>
    <w:rsid w:val="00D41FD0"/>
    <w:rsid w:val="00D434B4"/>
    <w:rsid w:val="00D434C2"/>
    <w:rsid w:val="00D44ADE"/>
    <w:rsid w:val="00D44D0D"/>
    <w:rsid w:val="00D4575B"/>
    <w:rsid w:val="00D45A89"/>
    <w:rsid w:val="00D464C6"/>
    <w:rsid w:val="00D46535"/>
    <w:rsid w:val="00D46BF6"/>
    <w:rsid w:val="00D50143"/>
    <w:rsid w:val="00D5039C"/>
    <w:rsid w:val="00D505AA"/>
    <w:rsid w:val="00D508B1"/>
    <w:rsid w:val="00D5091F"/>
    <w:rsid w:val="00D5270B"/>
    <w:rsid w:val="00D5316C"/>
    <w:rsid w:val="00D540D4"/>
    <w:rsid w:val="00D544B4"/>
    <w:rsid w:val="00D549E0"/>
    <w:rsid w:val="00D55661"/>
    <w:rsid w:val="00D55DB4"/>
    <w:rsid w:val="00D55F3A"/>
    <w:rsid w:val="00D573C3"/>
    <w:rsid w:val="00D57E39"/>
    <w:rsid w:val="00D60A25"/>
    <w:rsid w:val="00D6196F"/>
    <w:rsid w:val="00D62A2A"/>
    <w:rsid w:val="00D63609"/>
    <w:rsid w:val="00D65E08"/>
    <w:rsid w:val="00D672D6"/>
    <w:rsid w:val="00D67513"/>
    <w:rsid w:val="00D700B2"/>
    <w:rsid w:val="00D702DD"/>
    <w:rsid w:val="00D7119B"/>
    <w:rsid w:val="00D71877"/>
    <w:rsid w:val="00D71DC3"/>
    <w:rsid w:val="00D72189"/>
    <w:rsid w:val="00D725BA"/>
    <w:rsid w:val="00D72EF6"/>
    <w:rsid w:val="00D73B21"/>
    <w:rsid w:val="00D73D9C"/>
    <w:rsid w:val="00D73FD2"/>
    <w:rsid w:val="00D74BE0"/>
    <w:rsid w:val="00D74D2E"/>
    <w:rsid w:val="00D74FB4"/>
    <w:rsid w:val="00D756F9"/>
    <w:rsid w:val="00D75E12"/>
    <w:rsid w:val="00D7601D"/>
    <w:rsid w:val="00D76D80"/>
    <w:rsid w:val="00D76DA3"/>
    <w:rsid w:val="00D779A6"/>
    <w:rsid w:val="00D77AA9"/>
    <w:rsid w:val="00D814A0"/>
    <w:rsid w:val="00D81900"/>
    <w:rsid w:val="00D869C8"/>
    <w:rsid w:val="00D86ABB"/>
    <w:rsid w:val="00D87D7F"/>
    <w:rsid w:val="00D91398"/>
    <w:rsid w:val="00D92DE9"/>
    <w:rsid w:val="00D9390C"/>
    <w:rsid w:val="00D95451"/>
    <w:rsid w:val="00D95E38"/>
    <w:rsid w:val="00DA0466"/>
    <w:rsid w:val="00DA1A3E"/>
    <w:rsid w:val="00DA2E49"/>
    <w:rsid w:val="00DA4254"/>
    <w:rsid w:val="00DA48A8"/>
    <w:rsid w:val="00DA48CD"/>
    <w:rsid w:val="00DA5792"/>
    <w:rsid w:val="00DA5D55"/>
    <w:rsid w:val="00DA6345"/>
    <w:rsid w:val="00DA7B47"/>
    <w:rsid w:val="00DB0D62"/>
    <w:rsid w:val="00DB1D14"/>
    <w:rsid w:val="00DB3235"/>
    <w:rsid w:val="00DB3438"/>
    <w:rsid w:val="00DB4051"/>
    <w:rsid w:val="00DB5138"/>
    <w:rsid w:val="00DB5934"/>
    <w:rsid w:val="00DB62B7"/>
    <w:rsid w:val="00DB6893"/>
    <w:rsid w:val="00DB6BCF"/>
    <w:rsid w:val="00DB6C96"/>
    <w:rsid w:val="00DB7488"/>
    <w:rsid w:val="00DC045D"/>
    <w:rsid w:val="00DC15E8"/>
    <w:rsid w:val="00DC338B"/>
    <w:rsid w:val="00DC4A11"/>
    <w:rsid w:val="00DC5627"/>
    <w:rsid w:val="00DC5EF2"/>
    <w:rsid w:val="00DC6A8D"/>
    <w:rsid w:val="00DC755F"/>
    <w:rsid w:val="00DD20AE"/>
    <w:rsid w:val="00DD2372"/>
    <w:rsid w:val="00DD358B"/>
    <w:rsid w:val="00DD50C5"/>
    <w:rsid w:val="00DD7254"/>
    <w:rsid w:val="00DD77EA"/>
    <w:rsid w:val="00DD7A8D"/>
    <w:rsid w:val="00DE019C"/>
    <w:rsid w:val="00DE0896"/>
    <w:rsid w:val="00DE26B5"/>
    <w:rsid w:val="00DE3C74"/>
    <w:rsid w:val="00DE4203"/>
    <w:rsid w:val="00DE471D"/>
    <w:rsid w:val="00DE5281"/>
    <w:rsid w:val="00DE5E3D"/>
    <w:rsid w:val="00DF04D8"/>
    <w:rsid w:val="00DF067C"/>
    <w:rsid w:val="00DF0BCE"/>
    <w:rsid w:val="00DF1F57"/>
    <w:rsid w:val="00DF269C"/>
    <w:rsid w:val="00DF2C22"/>
    <w:rsid w:val="00DF3E42"/>
    <w:rsid w:val="00DF46D0"/>
    <w:rsid w:val="00DF6418"/>
    <w:rsid w:val="00DF7556"/>
    <w:rsid w:val="00DF7946"/>
    <w:rsid w:val="00DF7F4F"/>
    <w:rsid w:val="00E02585"/>
    <w:rsid w:val="00E027C9"/>
    <w:rsid w:val="00E03E35"/>
    <w:rsid w:val="00E061C8"/>
    <w:rsid w:val="00E06520"/>
    <w:rsid w:val="00E06AD1"/>
    <w:rsid w:val="00E07390"/>
    <w:rsid w:val="00E0791E"/>
    <w:rsid w:val="00E105A4"/>
    <w:rsid w:val="00E1119B"/>
    <w:rsid w:val="00E11406"/>
    <w:rsid w:val="00E124E8"/>
    <w:rsid w:val="00E126FB"/>
    <w:rsid w:val="00E1447E"/>
    <w:rsid w:val="00E162CE"/>
    <w:rsid w:val="00E166A2"/>
    <w:rsid w:val="00E17221"/>
    <w:rsid w:val="00E20778"/>
    <w:rsid w:val="00E20794"/>
    <w:rsid w:val="00E210D9"/>
    <w:rsid w:val="00E22F36"/>
    <w:rsid w:val="00E23BF4"/>
    <w:rsid w:val="00E246A9"/>
    <w:rsid w:val="00E2477C"/>
    <w:rsid w:val="00E25B8E"/>
    <w:rsid w:val="00E265E2"/>
    <w:rsid w:val="00E2686D"/>
    <w:rsid w:val="00E26A51"/>
    <w:rsid w:val="00E27238"/>
    <w:rsid w:val="00E314A8"/>
    <w:rsid w:val="00E31890"/>
    <w:rsid w:val="00E3221A"/>
    <w:rsid w:val="00E3290B"/>
    <w:rsid w:val="00E32A43"/>
    <w:rsid w:val="00E35F86"/>
    <w:rsid w:val="00E36697"/>
    <w:rsid w:val="00E40EC4"/>
    <w:rsid w:val="00E42E08"/>
    <w:rsid w:val="00E440F1"/>
    <w:rsid w:val="00E4551C"/>
    <w:rsid w:val="00E45C9D"/>
    <w:rsid w:val="00E46959"/>
    <w:rsid w:val="00E50313"/>
    <w:rsid w:val="00E50A57"/>
    <w:rsid w:val="00E51419"/>
    <w:rsid w:val="00E527BE"/>
    <w:rsid w:val="00E52E2A"/>
    <w:rsid w:val="00E53E5F"/>
    <w:rsid w:val="00E541B8"/>
    <w:rsid w:val="00E555B3"/>
    <w:rsid w:val="00E558C6"/>
    <w:rsid w:val="00E56EB0"/>
    <w:rsid w:val="00E6089D"/>
    <w:rsid w:val="00E60C3C"/>
    <w:rsid w:val="00E60EC8"/>
    <w:rsid w:val="00E62092"/>
    <w:rsid w:val="00E6269E"/>
    <w:rsid w:val="00E6351C"/>
    <w:rsid w:val="00E63711"/>
    <w:rsid w:val="00E63B10"/>
    <w:rsid w:val="00E644E2"/>
    <w:rsid w:val="00E648F8"/>
    <w:rsid w:val="00E65581"/>
    <w:rsid w:val="00E65E0A"/>
    <w:rsid w:val="00E65E29"/>
    <w:rsid w:val="00E65E8E"/>
    <w:rsid w:val="00E66AAE"/>
    <w:rsid w:val="00E66BA3"/>
    <w:rsid w:val="00E673E4"/>
    <w:rsid w:val="00E7083D"/>
    <w:rsid w:val="00E72D2B"/>
    <w:rsid w:val="00E72FD0"/>
    <w:rsid w:val="00E73815"/>
    <w:rsid w:val="00E743F8"/>
    <w:rsid w:val="00E74D72"/>
    <w:rsid w:val="00E75982"/>
    <w:rsid w:val="00E75B76"/>
    <w:rsid w:val="00E75B92"/>
    <w:rsid w:val="00E75F8E"/>
    <w:rsid w:val="00E77546"/>
    <w:rsid w:val="00E77EAB"/>
    <w:rsid w:val="00E80FD4"/>
    <w:rsid w:val="00E82092"/>
    <w:rsid w:val="00E82142"/>
    <w:rsid w:val="00E83F29"/>
    <w:rsid w:val="00E84F97"/>
    <w:rsid w:val="00E85EBC"/>
    <w:rsid w:val="00E85F52"/>
    <w:rsid w:val="00E87202"/>
    <w:rsid w:val="00E87330"/>
    <w:rsid w:val="00E90839"/>
    <w:rsid w:val="00E91382"/>
    <w:rsid w:val="00E91DC8"/>
    <w:rsid w:val="00E91EA3"/>
    <w:rsid w:val="00E92946"/>
    <w:rsid w:val="00E92C19"/>
    <w:rsid w:val="00E94BB3"/>
    <w:rsid w:val="00E94F60"/>
    <w:rsid w:val="00E9534E"/>
    <w:rsid w:val="00E9629F"/>
    <w:rsid w:val="00E97ABB"/>
    <w:rsid w:val="00EA04F3"/>
    <w:rsid w:val="00EA1215"/>
    <w:rsid w:val="00EA1AFF"/>
    <w:rsid w:val="00EA1FC2"/>
    <w:rsid w:val="00EA2499"/>
    <w:rsid w:val="00EA2982"/>
    <w:rsid w:val="00EA33D7"/>
    <w:rsid w:val="00EA34F3"/>
    <w:rsid w:val="00EA50D2"/>
    <w:rsid w:val="00EA6286"/>
    <w:rsid w:val="00EA67F0"/>
    <w:rsid w:val="00EB00E7"/>
    <w:rsid w:val="00EB0828"/>
    <w:rsid w:val="00EB21EA"/>
    <w:rsid w:val="00EB2E89"/>
    <w:rsid w:val="00EB3C5E"/>
    <w:rsid w:val="00EB5442"/>
    <w:rsid w:val="00EB6027"/>
    <w:rsid w:val="00EB7129"/>
    <w:rsid w:val="00EB7130"/>
    <w:rsid w:val="00EC2073"/>
    <w:rsid w:val="00EC2424"/>
    <w:rsid w:val="00EC3E5F"/>
    <w:rsid w:val="00EC569D"/>
    <w:rsid w:val="00EC574C"/>
    <w:rsid w:val="00EC7124"/>
    <w:rsid w:val="00EC7147"/>
    <w:rsid w:val="00ED1C46"/>
    <w:rsid w:val="00ED1DE2"/>
    <w:rsid w:val="00ED26E3"/>
    <w:rsid w:val="00ED33C6"/>
    <w:rsid w:val="00ED3FCD"/>
    <w:rsid w:val="00ED43E2"/>
    <w:rsid w:val="00ED5BCD"/>
    <w:rsid w:val="00ED5DD4"/>
    <w:rsid w:val="00ED6CE0"/>
    <w:rsid w:val="00ED7131"/>
    <w:rsid w:val="00EE0630"/>
    <w:rsid w:val="00EE07BC"/>
    <w:rsid w:val="00EE080B"/>
    <w:rsid w:val="00EE1A63"/>
    <w:rsid w:val="00EE208F"/>
    <w:rsid w:val="00EE3B78"/>
    <w:rsid w:val="00EE40AC"/>
    <w:rsid w:val="00EE440F"/>
    <w:rsid w:val="00EE5883"/>
    <w:rsid w:val="00EE5C28"/>
    <w:rsid w:val="00EF06E7"/>
    <w:rsid w:val="00EF186E"/>
    <w:rsid w:val="00EF30A3"/>
    <w:rsid w:val="00EF4C5D"/>
    <w:rsid w:val="00EF6FCF"/>
    <w:rsid w:val="00EF78A2"/>
    <w:rsid w:val="00F0088B"/>
    <w:rsid w:val="00F032F1"/>
    <w:rsid w:val="00F05181"/>
    <w:rsid w:val="00F053FE"/>
    <w:rsid w:val="00F10E93"/>
    <w:rsid w:val="00F120F6"/>
    <w:rsid w:val="00F1269A"/>
    <w:rsid w:val="00F12847"/>
    <w:rsid w:val="00F13B26"/>
    <w:rsid w:val="00F146C4"/>
    <w:rsid w:val="00F16A90"/>
    <w:rsid w:val="00F17A0B"/>
    <w:rsid w:val="00F17C98"/>
    <w:rsid w:val="00F20554"/>
    <w:rsid w:val="00F221C8"/>
    <w:rsid w:val="00F22F75"/>
    <w:rsid w:val="00F2387B"/>
    <w:rsid w:val="00F25170"/>
    <w:rsid w:val="00F33323"/>
    <w:rsid w:val="00F351D6"/>
    <w:rsid w:val="00F35EB6"/>
    <w:rsid w:val="00F37A1F"/>
    <w:rsid w:val="00F40112"/>
    <w:rsid w:val="00F40BBC"/>
    <w:rsid w:val="00F41432"/>
    <w:rsid w:val="00F41AD3"/>
    <w:rsid w:val="00F42E88"/>
    <w:rsid w:val="00F42EAE"/>
    <w:rsid w:val="00F44A84"/>
    <w:rsid w:val="00F459CD"/>
    <w:rsid w:val="00F467B6"/>
    <w:rsid w:val="00F46832"/>
    <w:rsid w:val="00F471E4"/>
    <w:rsid w:val="00F47A97"/>
    <w:rsid w:val="00F50269"/>
    <w:rsid w:val="00F502C6"/>
    <w:rsid w:val="00F51B7B"/>
    <w:rsid w:val="00F51CBB"/>
    <w:rsid w:val="00F538A5"/>
    <w:rsid w:val="00F55682"/>
    <w:rsid w:val="00F55BDB"/>
    <w:rsid w:val="00F56B99"/>
    <w:rsid w:val="00F571FA"/>
    <w:rsid w:val="00F57842"/>
    <w:rsid w:val="00F604C6"/>
    <w:rsid w:val="00F60B1E"/>
    <w:rsid w:val="00F6247F"/>
    <w:rsid w:val="00F63B22"/>
    <w:rsid w:val="00F649EE"/>
    <w:rsid w:val="00F651A1"/>
    <w:rsid w:val="00F6562F"/>
    <w:rsid w:val="00F67726"/>
    <w:rsid w:val="00F67980"/>
    <w:rsid w:val="00F67EE5"/>
    <w:rsid w:val="00F7292D"/>
    <w:rsid w:val="00F7304F"/>
    <w:rsid w:val="00F77958"/>
    <w:rsid w:val="00F802BF"/>
    <w:rsid w:val="00F80718"/>
    <w:rsid w:val="00F807EC"/>
    <w:rsid w:val="00F81AFD"/>
    <w:rsid w:val="00F82621"/>
    <w:rsid w:val="00F82736"/>
    <w:rsid w:val="00F84D89"/>
    <w:rsid w:val="00F85155"/>
    <w:rsid w:val="00F908B2"/>
    <w:rsid w:val="00F91D21"/>
    <w:rsid w:val="00F92ED9"/>
    <w:rsid w:val="00F933A2"/>
    <w:rsid w:val="00F94A18"/>
    <w:rsid w:val="00F951CD"/>
    <w:rsid w:val="00F953A6"/>
    <w:rsid w:val="00F963C0"/>
    <w:rsid w:val="00F972AE"/>
    <w:rsid w:val="00F97312"/>
    <w:rsid w:val="00FA0277"/>
    <w:rsid w:val="00FA1912"/>
    <w:rsid w:val="00FA2EE8"/>
    <w:rsid w:val="00FA2F56"/>
    <w:rsid w:val="00FA58FC"/>
    <w:rsid w:val="00FA5BD9"/>
    <w:rsid w:val="00FA7ADB"/>
    <w:rsid w:val="00FA7EA5"/>
    <w:rsid w:val="00FB1FB8"/>
    <w:rsid w:val="00FB2D1C"/>
    <w:rsid w:val="00FB3B15"/>
    <w:rsid w:val="00FB42B9"/>
    <w:rsid w:val="00FB6C66"/>
    <w:rsid w:val="00FB722C"/>
    <w:rsid w:val="00FB7820"/>
    <w:rsid w:val="00FC0D01"/>
    <w:rsid w:val="00FC1409"/>
    <w:rsid w:val="00FC15AF"/>
    <w:rsid w:val="00FC1B3B"/>
    <w:rsid w:val="00FC368C"/>
    <w:rsid w:val="00FC3729"/>
    <w:rsid w:val="00FC5B3A"/>
    <w:rsid w:val="00FD0267"/>
    <w:rsid w:val="00FD0D2A"/>
    <w:rsid w:val="00FD1143"/>
    <w:rsid w:val="00FD1AEC"/>
    <w:rsid w:val="00FD2430"/>
    <w:rsid w:val="00FD3CBA"/>
    <w:rsid w:val="00FD3EC9"/>
    <w:rsid w:val="00FD4ADA"/>
    <w:rsid w:val="00FD4E8F"/>
    <w:rsid w:val="00FD4F91"/>
    <w:rsid w:val="00FD69A6"/>
    <w:rsid w:val="00FE0228"/>
    <w:rsid w:val="00FE25DB"/>
    <w:rsid w:val="00FE3611"/>
    <w:rsid w:val="00FE3901"/>
    <w:rsid w:val="00FE4EB2"/>
    <w:rsid w:val="00FE52BF"/>
    <w:rsid w:val="00FE58F7"/>
    <w:rsid w:val="00FE5BF7"/>
    <w:rsid w:val="00FE7EA1"/>
    <w:rsid w:val="00FF0588"/>
    <w:rsid w:val="00FF2B1F"/>
    <w:rsid w:val="00FF30A9"/>
    <w:rsid w:val="00FF3588"/>
    <w:rsid w:val="00FF388F"/>
    <w:rsid w:val="00FF469D"/>
    <w:rsid w:val="00FF5FAA"/>
    <w:rsid w:val="00FF6E41"/>
    <w:rsid w:val="00FF71B4"/>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59EB"/>
  <w15:docId w15:val="{8917CF1E-0DC5-4CD0-AE04-31A99E5B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ECD"/>
    <w:pPr>
      <w:spacing w:after="0" w:line="240" w:lineRule="auto"/>
      <w:ind w:left="714" w:hanging="357"/>
    </w:pPr>
    <w:rPr>
      <w:rFonts w:ascii="Times New Roman" w:eastAsia="Calibri" w:hAnsi="Times New Roman" w:cs="Times New Roman"/>
      <w:sz w:val="28"/>
    </w:rPr>
  </w:style>
  <w:style w:type="paragraph" w:styleId="Heading1">
    <w:name w:val="heading 1"/>
    <w:basedOn w:val="Normal"/>
    <w:link w:val="Heading1Char"/>
    <w:uiPriority w:val="9"/>
    <w:qFormat/>
    <w:rsid w:val="009F42EF"/>
    <w:pPr>
      <w:spacing w:before="100" w:beforeAutospacing="1" w:after="100" w:afterAutospacing="1"/>
      <w:ind w:left="0" w:firstLine="0"/>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990E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D74D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Normal (Web) Char"/>
    <w:basedOn w:val="Normal"/>
    <w:uiPriority w:val="99"/>
    <w:unhideWhenUsed/>
    <w:qFormat/>
    <w:rsid w:val="003A3ECD"/>
    <w:pPr>
      <w:spacing w:before="100" w:beforeAutospacing="1" w:after="100" w:afterAutospacing="1"/>
      <w:ind w:left="0" w:firstLine="0"/>
    </w:pPr>
    <w:rPr>
      <w:rFonts w:ascii="Verdana" w:eastAsia="Times New Roman" w:hAnsi="Verdana"/>
      <w:color w:val="000000"/>
      <w:sz w:val="17"/>
      <w:szCs w:val="17"/>
    </w:rPr>
  </w:style>
  <w:style w:type="paragraph" w:styleId="ListParagraph">
    <w:name w:val="List Paragraph"/>
    <w:aliases w:val="Norm,abc,Paragraph,List Paragraph1,Đoạn của Danh sách,List Paragraph11,Đoạn c𞹺Danh sách,List Paragraph111,Nga 3,List Paragraph2,Colorful List - Accent 11,List Paragraph21,List Paragraph 1,Đoạn cDanh sách,Ðoạn c𞹺Danh sách,List Paragraph3"/>
    <w:basedOn w:val="Normal"/>
    <w:link w:val="ListParagraphChar"/>
    <w:uiPriority w:val="34"/>
    <w:qFormat/>
    <w:rsid w:val="00933A13"/>
    <w:pPr>
      <w:ind w:left="720"/>
      <w:contextualSpacing/>
    </w:pPr>
  </w:style>
  <w:style w:type="table" w:styleId="TableGrid">
    <w:name w:val="Table Grid"/>
    <w:basedOn w:val="TableNormal"/>
    <w:uiPriority w:val="59"/>
    <w:rsid w:val="0093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286"/>
    <w:rPr>
      <w:rFonts w:ascii="Tahoma" w:hAnsi="Tahoma" w:cs="Tahoma"/>
      <w:sz w:val="16"/>
      <w:szCs w:val="16"/>
    </w:rPr>
  </w:style>
  <w:style w:type="character" w:customStyle="1" w:styleId="BalloonTextChar">
    <w:name w:val="Balloon Text Char"/>
    <w:basedOn w:val="DefaultParagraphFont"/>
    <w:link w:val="BalloonText"/>
    <w:uiPriority w:val="99"/>
    <w:semiHidden/>
    <w:rsid w:val="00EA6286"/>
    <w:rPr>
      <w:rFonts w:ascii="Tahoma" w:eastAsia="Calibri" w:hAnsi="Tahoma" w:cs="Tahoma"/>
      <w:sz w:val="16"/>
      <w:szCs w:val="16"/>
    </w:rPr>
  </w:style>
  <w:style w:type="paragraph" w:styleId="Header">
    <w:name w:val="header"/>
    <w:basedOn w:val="Normal"/>
    <w:link w:val="HeaderChar"/>
    <w:uiPriority w:val="99"/>
    <w:unhideWhenUsed/>
    <w:rsid w:val="00393F8D"/>
    <w:pPr>
      <w:tabs>
        <w:tab w:val="center" w:pos="4680"/>
        <w:tab w:val="right" w:pos="9360"/>
      </w:tabs>
    </w:pPr>
  </w:style>
  <w:style w:type="character" w:customStyle="1" w:styleId="HeaderChar">
    <w:name w:val="Header Char"/>
    <w:basedOn w:val="DefaultParagraphFont"/>
    <w:link w:val="Header"/>
    <w:uiPriority w:val="99"/>
    <w:rsid w:val="00393F8D"/>
    <w:rPr>
      <w:rFonts w:ascii="Times New Roman" w:eastAsia="Calibri" w:hAnsi="Times New Roman" w:cs="Times New Roman"/>
      <w:sz w:val="28"/>
    </w:rPr>
  </w:style>
  <w:style w:type="paragraph" w:styleId="Footer">
    <w:name w:val="footer"/>
    <w:basedOn w:val="Normal"/>
    <w:link w:val="FooterChar"/>
    <w:uiPriority w:val="99"/>
    <w:unhideWhenUsed/>
    <w:rsid w:val="00393F8D"/>
    <w:pPr>
      <w:tabs>
        <w:tab w:val="center" w:pos="4680"/>
        <w:tab w:val="right" w:pos="9360"/>
      </w:tabs>
    </w:pPr>
  </w:style>
  <w:style w:type="character" w:customStyle="1" w:styleId="FooterChar">
    <w:name w:val="Footer Char"/>
    <w:basedOn w:val="DefaultParagraphFont"/>
    <w:link w:val="Footer"/>
    <w:uiPriority w:val="99"/>
    <w:rsid w:val="00393F8D"/>
    <w:rPr>
      <w:rFonts w:ascii="Times New Roman" w:eastAsia="Calibri" w:hAnsi="Times New Roman" w:cs="Times New Roman"/>
      <w:sz w:val="28"/>
    </w:rPr>
  </w:style>
  <w:style w:type="character" w:customStyle="1" w:styleId="apple-converted-space">
    <w:name w:val="apple-converted-space"/>
    <w:basedOn w:val="DefaultParagraphFont"/>
    <w:rsid w:val="00D700B2"/>
  </w:style>
  <w:style w:type="character" w:customStyle="1" w:styleId="ListParagraphChar">
    <w:name w:val="List Paragraph Char"/>
    <w:aliases w:val="Norm Char,abc Char,Paragraph Char,List Paragraph1 Char,Đoạn của Danh sách Char,List Paragraph11 Char,Đoạn c𞹺Danh sách Char,List Paragraph111 Char,Nga 3 Char,List Paragraph2 Char,Colorful List - Accent 11 Char,List Paragraph21 Char"/>
    <w:link w:val="ListParagraph"/>
    <w:uiPriority w:val="34"/>
    <w:qFormat/>
    <w:locked/>
    <w:rsid w:val="00061CF0"/>
    <w:rPr>
      <w:rFonts w:ascii="Times New Roman" w:eastAsia="Calibri" w:hAnsi="Times New Roman" w:cs="Times New Roman"/>
      <w:sz w:val="28"/>
    </w:rPr>
  </w:style>
  <w:style w:type="character" w:styleId="Hyperlink">
    <w:name w:val="Hyperlink"/>
    <w:uiPriority w:val="99"/>
    <w:unhideWhenUsed/>
    <w:rsid w:val="002C2A10"/>
    <w:rPr>
      <w:color w:val="0000FF"/>
      <w:u w:val="single"/>
    </w:rPr>
  </w:style>
  <w:style w:type="paragraph" w:styleId="BodyText2">
    <w:name w:val="Body Text 2"/>
    <w:basedOn w:val="Normal"/>
    <w:link w:val="BodyText2Char"/>
    <w:uiPriority w:val="99"/>
    <w:unhideWhenUsed/>
    <w:rsid w:val="0054304E"/>
    <w:pPr>
      <w:spacing w:after="120" w:line="480" w:lineRule="auto"/>
      <w:ind w:left="0" w:firstLine="0"/>
    </w:pPr>
    <w:rPr>
      <w:sz w:val="20"/>
      <w:szCs w:val="20"/>
    </w:rPr>
  </w:style>
  <w:style w:type="character" w:customStyle="1" w:styleId="BodyText2Char">
    <w:name w:val="Body Text 2 Char"/>
    <w:basedOn w:val="DefaultParagraphFont"/>
    <w:link w:val="BodyText2"/>
    <w:uiPriority w:val="99"/>
    <w:rsid w:val="0054304E"/>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12199C"/>
    <w:pPr>
      <w:ind w:left="0" w:firstLine="0"/>
      <w:jc w:val="center"/>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12199C"/>
    <w:rPr>
      <w:rFonts w:ascii="Times New Roman" w:hAnsi="Times New Roman"/>
      <w:sz w:val="20"/>
      <w:szCs w:val="20"/>
    </w:rPr>
  </w:style>
  <w:style w:type="character" w:styleId="FootnoteReference">
    <w:name w:val="footnote reference"/>
    <w:basedOn w:val="DefaultParagraphFont"/>
    <w:uiPriority w:val="99"/>
    <w:semiHidden/>
    <w:unhideWhenUsed/>
    <w:rsid w:val="0012199C"/>
    <w:rPr>
      <w:vertAlign w:val="superscript"/>
    </w:rPr>
  </w:style>
  <w:style w:type="character" w:customStyle="1" w:styleId="Heading1Char">
    <w:name w:val="Heading 1 Char"/>
    <w:basedOn w:val="DefaultParagraphFont"/>
    <w:link w:val="Heading1"/>
    <w:uiPriority w:val="9"/>
    <w:rsid w:val="009F42EF"/>
    <w:rPr>
      <w:rFonts w:ascii="Times New Roman" w:eastAsia="Times New Roman" w:hAnsi="Times New Roman" w:cs="Times New Roman"/>
      <w:b/>
      <w:bCs/>
      <w:kern w:val="36"/>
      <w:sz w:val="48"/>
      <w:szCs w:val="48"/>
    </w:rPr>
  </w:style>
  <w:style w:type="character" w:styleId="Emphasis">
    <w:name w:val="Emphasis"/>
    <w:uiPriority w:val="20"/>
    <w:qFormat/>
    <w:rsid w:val="00B44D39"/>
    <w:rPr>
      <w:i/>
      <w:iCs/>
    </w:rPr>
  </w:style>
  <w:style w:type="paragraph" w:styleId="BodyText">
    <w:name w:val="Body Text"/>
    <w:basedOn w:val="Normal"/>
    <w:link w:val="BodyTextChar"/>
    <w:uiPriority w:val="99"/>
    <w:semiHidden/>
    <w:unhideWhenUsed/>
    <w:rsid w:val="00B524F9"/>
    <w:pPr>
      <w:spacing w:after="120"/>
    </w:pPr>
  </w:style>
  <w:style w:type="character" w:customStyle="1" w:styleId="BodyTextChar">
    <w:name w:val="Body Text Char"/>
    <w:basedOn w:val="DefaultParagraphFont"/>
    <w:link w:val="BodyText"/>
    <w:uiPriority w:val="99"/>
    <w:semiHidden/>
    <w:rsid w:val="00B524F9"/>
    <w:rPr>
      <w:rFonts w:ascii="Times New Roman" w:eastAsia="Calibri" w:hAnsi="Times New Roman" w:cs="Times New Roman"/>
      <w:sz w:val="28"/>
    </w:rPr>
  </w:style>
  <w:style w:type="character" w:customStyle="1" w:styleId="Heading2Char">
    <w:name w:val="Heading 2 Char"/>
    <w:basedOn w:val="DefaultParagraphFont"/>
    <w:link w:val="Heading2"/>
    <w:uiPriority w:val="9"/>
    <w:semiHidden/>
    <w:rsid w:val="00990ED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D5C59"/>
    <w:rPr>
      <w:b/>
      <w:bCs/>
    </w:rPr>
  </w:style>
  <w:style w:type="paragraph" w:customStyle="1" w:styleId="t-j">
    <w:name w:val="t-j"/>
    <w:basedOn w:val="Normal"/>
    <w:rsid w:val="00C762F2"/>
    <w:pPr>
      <w:spacing w:before="100" w:beforeAutospacing="1" w:after="100" w:afterAutospacing="1"/>
      <w:ind w:left="0" w:firstLine="0"/>
    </w:pPr>
    <w:rPr>
      <w:rFonts w:eastAsia="Times New Roman"/>
      <w:sz w:val="24"/>
      <w:szCs w:val="24"/>
    </w:rPr>
  </w:style>
  <w:style w:type="character" w:customStyle="1" w:styleId="tlid-translation">
    <w:name w:val="tlid-translation"/>
    <w:basedOn w:val="DefaultParagraphFont"/>
    <w:rsid w:val="00C22B28"/>
  </w:style>
  <w:style w:type="character" w:customStyle="1" w:styleId="fontstyle01">
    <w:name w:val="fontstyle01"/>
    <w:basedOn w:val="DefaultParagraphFont"/>
    <w:rsid w:val="005B555A"/>
    <w:rPr>
      <w:rFonts w:ascii="TimesNewRomanPSMT" w:hAnsi="TimesNewRomanPSMT" w:hint="default"/>
      <w:b w:val="0"/>
      <w:bCs w:val="0"/>
      <w:i w:val="0"/>
      <w:iCs w:val="0"/>
      <w:color w:val="000000"/>
      <w:sz w:val="28"/>
      <w:szCs w:val="28"/>
    </w:rPr>
  </w:style>
  <w:style w:type="character" w:customStyle="1" w:styleId="gmaildefault">
    <w:name w:val="gmail_default"/>
    <w:basedOn w:val="DefaultParagraphFont"/>
    <w:rsid w:val="009059F9"/>
  </w:style>
  <w:style w:type="paragraph" w:customStyle="1" w:styleId="Normal1">
    <w:name w:val="Normal1"/>
    <w:basedOn w:val="Normal"/>
    <w:rsid w:val="00133DB3"/>
    <w:pPr>
      <w:spacing w:before="100" w:beforeAutospacing="1" w:after="100" w:afterAutospacing="1"/>
      <w:ind w:left="0" w:firstLine="0"/>
    </w:pPr>
    <w:rPr>
      <w:rFonts w:eastAsia="Times New Roman"/>
      <w:sz w:val="24"/>
      <w:szCs w:val="24"/>
    </w:rPr>
  </w:style>
  <w:style w:type="paragraph" w:customStyle="1" w:styleId="text-change-size">
    <w:name w:val="text-change-size"/>
    <w:basedOn w:val="Normal"/>
    <w:rsid w:val="006A0D65"/>
    <w:pPr>
      <w:spacing w:before="100" w:beforeAutospacing="1" w:after="100" w:afterAutospacing="1"/>
      <w:ind w:left="0" w:firstLine="0"/>
    </w:pPr>
    <w:rPr>
      <w:rFonts w:eastAsia="Times New Roman"/>
      <w:sz w:val="24"/>
      <w:szCs w:val="24"/>
    </w:rPr>
  </w:style>
  <w:style w:type="character" w:customStyle="1" w:styleId="Heading9Char">
    <w:name w:val="Heading 9 Char"/>
    <w:basedOn w:val="DefaultParagraphFont"/>
    <w:link w:val="Heading9"/>
    <w:uiPriority w:val="9"/>
    <w:semiHidden/>
    <w:rsid w:val="00D74D2E"/>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E4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823">
      <w:bodyDiv w:val="1"/>
      <w:marLeft w:val="0"/>
      <w:marRight w:val="0"/>
      <w:marTop w:val="0"/>
      <w:marBottom w:val="0"/>
      <w:divBdr>
        <w:top w:val="none" w:sz="0" w:space="0" w:color="auto"/>
        <w:left w:val="none" w:sz="0" w:space="0" w:color="auto"/>
        <w:bottom w:val="none" w:sz="0" w:space="0" w:color="auto"/>
        <w:right w:val="none" w:sz="0" w:space="0" w:color="auto"/>
      </w:divBdr>
    </w:div>
    <w:div w:id="99112843">
      <w:bodyDiv w:val="1"/>
      <w:marLeft w:val="0"/>
      <w:marRight w:val="0"/>
      <w:marTop w:val="0"/>
      <w:marBottom w:val="0"/>
      <w:divBdr>
        <w:top w:val="none" w:sz="0" w:space="0" w:color="auto"/>
        <w:left w:val="none" w:sz="0" w:space="0" w:color="auto"/>
        <w:bottom w:val="none" w:sz="0" w:space="0" w:color="auto"/>
        <w:right w:val="none" w:sz="0" w:space="0" w:color="auto"/>
      </w:divBdr>
      <w:divsChild>
        <w:div w:id="95946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36270">
              <w:marLeft w:val="0"/>
              <w:marRight w:val="0"/>
              <w:marTop w:val="0"/>
              <w:marBottom w:val="0"/>
              <w:divBdr>
                <w:top w:val="none" w:sz="0" w:space="0" w:color="auto"/>
                <w:left w:val="none" w:sz="0" w:space="0" w:color="auto"/>
                <w:bottom w:val="none" w:sz="0" w:space="0" w:color="auto"/>
                <w:right w:val="none" w:sz="0" w:space="0" w:color="auto"/>
              </w:divBdr>
              <w:divsChild>
                <w:div w:id="14051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9277">
      <w:bodyDiv w:val="1"/>
      <w:marLeft w:val="0"/>
      <w:marRight w:val="0"/>
      <w:marTop w:val="0"/>
      <w:marBottom w:val="0"/>
      <w:divBdr>
        <w:top w:val="none" w:sz="0" w:space="0" w:color="auto"/>
        <w:left w:val="none" w:sz="0" w:space="0" w:color="auto"/>
        <w:bottom w:val="none" w:sz="0" w:space="0" w:color="auto"/>
        <w:right w:val="none" w:sz="0" w:space="0" w:color="auto"/>
      </w:divBdr>
    </w:div>
    <w:div w:id="291713484">
      <w:bodyDiv w:val="1"/>
      <w:marLeft w:val="0"/>
      <w:marRight w:val="0"/>
      <w:marTop w:val="0"/>
      <w:marBottom w:val="0"/>
      <w:divBdr>
        <w:top w:val="none" w:sz="0" w:space="0" w:color="auto"/>
        <w:left w:val="none" w:sz="0" w:space="0" w:color="auto"/>
        <w:bottom w:val="none" w:sz="0" w:space="0" w:color="auto"/>
        <w:right w:val="none" w:sz="0" w:space="0" w:color="auto"/>
      </w:divBdr>
    </w:div>
    <w:div w:id="372467005">
      <w:bodyDiv w:val="1"/>
      <w:marLeft w:val="0"/>
      <w:marRight w:val="0"/>
      <w:marTop w:val="0"/>
      <w:marBottom w:val="0"/>
      <w:divBdr>
        <w:top w:val="none" w:sz="0" w:space="0" w:color="auto"/>
        <w:left w:val="none" w:sz="0" w:space="0" w:color="auto"/>
        <w:bottom w:val="none" w:sz="0" w:space="0" w:color="auto"/>
        <w:right w:val="none" w:sz="0" w:space="0" w:color="auto"/>
      </w:divBdr>
    </w:div>
    <w:div w:id="673919586">
      <w:bodyDiv w:val="1"/>
      <w:marLeft w:val="0"/>
      <w:marRight w:val="0"/>
      <w:marTop w:val="0"/>
      <w:marBottom w:val="0"/>
      <w:divBdr>
        <w:top w:val="none" w:sz="0" w:space="0" w:color="auto"/>
        <w:left w:val="none" w:sz="0" w:space="0" w:color="auto"/>
        <w:bottom w:val="none" w:sz="0" w:space="0" w:color="auto"/>
        <w:right w:val="none" w:sz="0" w:space="0" w:color="auto"/>
      </w:divBdr>
      <w:divsChild>
        <w:div w:id="8686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448753">
              <w:marLeft w:val="0"/>
              <w:marRight w:val="0"/>
              <w:marTop w:val="0"/>
              <w:marBottom w:val="0"/>
              <w:divBdr>
                <w:top w:val="none" w:sz="0" w:space="0" w:color="auto"/>
                <w:left w:val="none" w:sz="0" w:space="0" w:color="auto"/>
                <w:bottom w:val="none" w:sz="0" w:space="0" w:color="auto"/>
                <w:right w:val="none" w:sz="0" w:space="0" w:color="auto"/>
              </w:divBdr>
              <w:divsChild>
                <w:div w:id="11310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7348">
      <w:bodyDiv w:val="1"/>
      <w:marLeft w:val="0"/>
      <w:marRight w:val="0"/>
      <w:marTop w:val="0"/>
      <w:marBottom w:val="0"/>
      <w:divBdr>
        <w:top w:val="none" w:sz="0" w:space="0" w:color="auto"/>
        <w:left w:val="none" w:sz="0" w:space="0" w:color="auto"/>
        <w:bottom w:val="none" w:sz="0" w:space="0" w:color="auto"/>
        <w:right w:val="none" w:sz="0" w:space="0" w:color="auto"/>
      </w:divBdr>
      <w:divsChild>
        <w:div w:id="589584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487197">
              <w:marLeft w:val="0"/>
              <w:marRight w:val="0"/>
              <w:marTop w:val="0"/>
              <w:marBottom w:val="0"/>
              <w:divBdr>
                <w:top w:val="none" w:sz="0" w:space="0" w:color="auto"/>
                <w:left w:val="none" w:sz="0" w:space="0" w:color="auto"/>
                <w:bottom w:val="none" w:sz="0" w:space="0" w:color="auto"/>
                <w:right w:val="none" w:sz="0" w:space="0" w:color="auto"/>
              </w:divBdr>
              <w:divsChild>
                <w:div w:id="564069476">
                  <w:marLeft w:val="0"/>
                  <w:marRight w:val="0"/>
                  <w:marTop w:val="0"/>
                  <w:marBottom w:val="0"/>
                  <w:divBdr>
                    <w:top w:val="none" w:sz="0" w:space="0" w:color="auto"/>
                    <w:left w:val="none" w:sz="0" w:space="0" w:color="auto"/>
                    <w:bottom w:val="none" w:sz="0" w:space="0" w:color="auto"/>
                    <w:right w:val="none" w:sz="0" w:space="0" w:color="auto"/>
                  </w:divBdr>
                  <w:divsChild>
                    <w:div w:id="1826969477">
                      <w:marLeft w:val="0"/>
                      <w:marRight w:val="0"/>
                      <w:marTop w:val="0"/>
                      <w:marBottom w:val="0"/>
                      <w:divBdr>
                        <w:top w:val="none" w:sz="0" w:space="0" w:color="auto"/>
                        <w:left w:val="none" w:sz="0" w:space="0" w:color="auto"/>
                        <w:bottom w:val="none" w:sz="0" w:space="0" w:color="auto"/>
                        <w:right w:val="none" w:sz="0" w:space="0" w:color="auto"/>
                      </w:divBdr>
                      <w:divsChild>
                        <w:div w:id="1867793352">
                          <w:marLeft w:val="0"/>
                          <w:marRight w:val="0"/>
                          <w:marTop w:val="0"/>
                          <w:marBottom w:val="0"/>
                          <w:divBdr>
                            <w:top w:val="none" w:sz="0" w:space="0" w:color="auto"/>
                            <w:left w:val="none" w:sz="0" w:space="0" w:color="auto"/>
                            <w:bottom w:val="none" w:sz="0" w:space="0" w:color="auto"/>
                            <w:right w:val="none" w:sz="0" w:space="0" w:color="auto"/>
                          </w:divBdr>
                          <w:divsChild>
                            <w:div w:id="1007563826">
                              <w:marLeft w:val="0"/>
                              <w:marRight w:val="0"/>
                              <w:marTop w:val="0"/>
                              <w:marBottom w:val="0"/>
                              <w:divBdr>
                                <w:top w:val="none" w:sz="0" w:space="0" w:color="auto"/>
                                <w:left w:val="none" w:sz="0" w:space="0" w:color="auto"/>
                                <w:bottom w:val="none" w:sz="0" w:space="0" w:color="auto"/>
                                <w:right w:val="none" w:sz="0" w:space="0" w:color="auto"/>
                              </w:divBdr>
                              <w:divsChild>
                                <w:div w:id="1013724205">
                                  <w:marLeft w:val="0"/>
                                  <w:marRight w:val="0"/>
                                  <w:marTop w:val="0"/>
                                  <w:marBottom w:val="0"/>
                                  <w:divBdr>
                                    <w:top w:val="none" w:sz="0" w:space="0" w:color="auto"/>
                                    <w:left w:val="none" w:sz="0" w:space="0" w:color="auto"/>
                                    <w:bottom w:val="none" w:sz="0" w:space="0" w:color="auto"/>
                                    <w:right w:val="none" w:sz="0" w:space="0" w:color="auto"/>
                                  </w:divBdr>
                                  <w:divsChild>
                                    <w:div w:id="486896863">
                                      <w:marLeft w:val="0"/>
                                      <w:marRight w:val="0"/>
                                      <w:marTop w:val="0"/>
                                      <w:marBottom w:val="0"/>
                                      <w:divBdr>
                                        <w:top w:val="none" w:sz="0" w:space="0" w:color="auto"/>
                                        <w:left w:val="none" w:sz="0" w:space="0" w:color="auto"/>
                                        <w:bottom w:val="none" w:sz="0" w:space="0" w:color="auto"/>
                                        <w:right w:val="none" w:sz="0" w:space="0" w:color="auto"/>
                                      </w:divBdr>
                                      <w:divsChild>
                                        <w:div w:id="1106920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536424">
                                              <w:marLeft w:val="0"/>
                                              <w:marRight w:val="0"/>
                                              <w:marTop w:val="0"/>
                                              <w:marBottom w:val="0"/>
                                              <w:divBdr>
                                                <w:top w:val="none" w:sz="0" w:space="0" w:color="auto"/>
                                                <w:left w:val="none" w:sz="0" w:space="0" w:color="auto"/>
                                                <w:bottom w:val="none" w:sz="0" w:space="0" w:color="auto"/>
                                                <w:right w:val="none" w:sz="0" w:space="0" w:color="auto"/>
                                              </w:divBdr>
                                              <w:divsChild>
                                                <w:div w:id="672343809">
                                                  <w:marLeft w:val="0"/>
                                                  <w:marRight w:val="0"/>
                                                  <w:marTop w:val="0"/>
                                                  <w:marBottom w:val="0"/>
                                                  <w:divBdr>
                                                    <w:top w:val="none" w:sz="0" w:space="0" w:color="auto"/>
                                                    <w:left w:val="none" w:sz="0" w:space="0" w:color="auto"/>
                                                    <w:bottom w:val="none" w:sz="0" w:space="0" w:color="auto"/>
                                                    <w:right w:val="none" w:sz="0" w:space="0" w:color="auto"/>
                                                  </w:divBdr>
                                                  <w:divsChild>
                                                    <w:div w:id="888685010">
                                                      <w:marLeft w:val="0"/>
                                                      <w:marRight w:val="0"/>
                                                      <w:marTop w:val="0"/>
                                                      <w:marBottom w:val="0"/>
                                                      <w:divBdr>
                                                        <w:top w:val="none" w:sz="0" w:space="0" w:color="auto"/>
                                                        <w:left w:val="none" w:sz="0" w:space="0" w:color="auto"/>
                                                        <w:bottom w:val="none" w:sz="0" w:space="0" w:color="auto"/>
                                                        <w:right w:val="none" w:sz="0" w:space="0" w:color="auto"/>
                                                      </w:divBdr>
                                                      <w:divsChild>
                                                        <w:div w:id="16665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575442">
      <w:bodyDiv w:val="1"/>
      <w:marLeft w:val="0"/>
      <w:marRight w:val="0"/>
      <w:marTop w:val="0"/>
      <w:marBottom w:val="0"/>
      <w:divBdr>
        <w:top w:val="none" w:sz="0" w:space="0" w:color="auto"/>
        <w:left w:val="none" w:sz="0" w:space="0" w:color="auto"/>
        <w:bottom w:val="none" w:sz="0" w:space="0" w:color="auto"/>
        <w:right w:val="none" w:sz="0" w:space="0" w:color="auto"/>
      </w:divBdr>
    </w:div>
    <w:div w:id="852258659">
      <w:bodyDiv w:val="1"/>
      <w:marLeft w:val="0"/>
      <w:marRight w:val="0"/>
      <w:marTop w:val="0"/>
      <w:marBottom w:val="0"/>
      <w:divBdr>
        <w:top w:val="none" w:sz="0" w:space="0" w:color="auto"/>
        <w:left w:val="none" w:sz="0" w:space="0" w:color="auto"/>
        <w:bottom w:val="none" w:sz="0" w:space="0" w:color="auto"/>
        <w:right w:val="none" w:sz="0" w:space="0" w:color="auto"/>
      </w:divBdr>
    </w:div>
    <w:div w:id="1217863573">
      <w:bodyDiv w:val="1"/>
      <w:marLeft w:val="0"/>
      <w:marRight w:val="0"/>
      <w:marTop w:val="0"/>
      <w:marBottom w:val="0"/>
      <w:divBdr>
        <w:top w:val="none" w:sz="0" w:space="0" w:color="auto"/>
        <w:left w:val="none" w:sz="0" w:space="0" w:color="auto"/>
        <w:bottom w:val="none" w:sz="0" w:space="0" w:color="auto"/>
        <w:right w:val="none" w:sz="0" w:space="0" w:color="auto"/>
      </w:divBdr>
    </w:div>
    <w:div w:id="1242636165">
      <w:bodyDiv w:val="1"/>
      <w:marLeft w:val="0"/>
      <w:marRight w:val="0"/>
      <w:marTop w:val="0"/>
      <w:marBottom w:val="0"/>
      <w:divBdr>
        <w:top w:val="none" w:sz="0" w:space="0" w:color="auto"/>
        <w:left w:val="none" w:sz="0" w:space="0" w:color="auto"/>
        <w:bottom w:val="none" w:sz="0" w:space="0" w:color="auto"/>
        <w:right w:val="none" w:sz="0" w:space="0" w:color="auto"/>
      </w:divBdr>
    </w:div>
    <w:div w:id="1314605402">
      <w:bodyDiv w:val="1"/>
      <w:marLeft w:val="0"/>
      <w:marRight w:val="0"/>
      <w:marTop w:val="0"/>
      <w:marBottom w:val="0"/>
      <w:divBdr>
        <w:top w:val="none" w:sz="0" w:space="0" w:color="auto"/>
        <w:left w:val="none" w:sz="0" w:space="0" w:color="auto"/>
        <w:bottom w:val="none" w:sz="0" w:space="0" w:color="auto"/>
        <w:right w:val="none" w:sz="0" w:space="0" w:color="auto"/>
      </w:divBdr>
    </w:div>
    <w:div w:id="1387800460">
      <w:bodyDiv w:val="1"/>
      <w:marLeft w:val="0"/>
      <w:marRight w:val="0"/>
      <w:marTop w:val="0"/>
      <w:marBottom w:val="0"/>
      <w:divBdr>
        <w:top w:val="none" w:sz="0" w:space="0" w:color="auto"/>
        <w:left w:val="none" w:sz="0" w:space="0" w:color="auto"/>
        <w:bottom w:val="none" w:sz="0" w:space="0" w:color="auto"/>
        <w:right w:val="none" w:sz="0" w:space="0" w:color="auto"/>
      </w:divBdr>
    </w:div>
    <w:div w:id="1594194544">
      <w:bodyDiv w:val="1"/>
      <w:marLeft w:val="0"/>
      <w:marRight w:val="0"/>
      <w:marTop w:val="0"/>
      <w:marBottom w:val="0"/>
      <w:divBdr>
        <w:top w:val="none" w:sz="0" w:space="0" w:color="auto"/>
        <w:left w:val="none" w:sz="0" w:space="0" w:color="auto"/>
        <w:bottom w:val="none" w:sz="0" w:space="0" w:color="auto"/>
        <w:right w:val="none" w:sz="0" w:space="0" w:color="auto"/>
      </w:divBdr>
    </w:div>
    <w:div w:id="1738823949">
      <w:bodyDiv w:val="1"/>
      <w:marLeft w:val="0"/>
      <w:marRight w:val="0"/>
      <w:marTop w:val="0"/>
      <w:marBottom w:val="0"/>
      <w:divBdr>
        <w:top w:val="none" w:sz="0" w:space="0" w:color="auto"/>
        <w:left w:val="none" w:sz="0" w:space="0" w:color="auto"/>
        <w:bottom w:val="none" w:sz="0" w:space="0" w:color="auto"/>
        <w:right w:val="none" w:sz="0" w:space="0" w:color="auto"/>
      </w:divBdr>
      <w:divsChild>
        <w:div w:id="943077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723437">
              <w:marLeft w:val="0"/>
              <w:marRight w:val="0"/>
              <w:marTop w:val="0"/>
              <w:marBottom w:val="0"/>
              <w:divBdr>
                <w:top w:val="none" w:sz="0" w:space="0" w:color="auto"/>
                <w:left w:val="none" w:sz="0" w:space="0" w:color="auto"/>
                <w:bottom w:val="none" w:sz="0" w:space="0" w:color="auto"/>
                <w:right w:val="none" w:sz="0" w:space="0" w:color="auto"/>
              </w:divBdr>
              <w:divsChild>
                <w:div w:id="59254932">
                  <w:marLeft w:val="0"/>
                  <w:marRight w:val="0"/>
                  <w:marTop w:val="0"/>
                  <w:marBottom w:val="0"/>
                  <w:divBdr>
                    <w:top w:val="none" w:sz="0" w:space="0" w:color="auto"/>
                    <w:left w:val="none" w:sz="0" w:space="0" w:color="auto"/>
                    <w:bottom w:val="none" w:sz="0" w:space="0" w:color="auto"/>
                    <w:right w:val="none" w:sz="0" w:space="0" w:color="auto"/>
                  </w:divBdr>
                  <w:divsChild>
                    <w:div w:id="874543282">
                      <w:marLeft w:val="0"/>
                      <w:marRight w:val="0"/>
                      <w:marTop w:val="0"/>
                      <w:marBottom w:val="0"/>
                      <w:divBdr>
                        <w:top w:val="none" w:sz="0" w:space="0" w:color="auto"/>
                        <w:left w:val="none" w:sz="0" w:space="0" w:color="auto"/>
                        <w:bottom w:val="none" w:sz="0" w:space="0" w:color="auto"/>
                        <w:right w:val="none" w:sz="0" w:space="0" w:color="auto"/>
                      </w:divBdr>
                      <w:divsChild>
                        <w:div w:id="56822843">
                          <w:marLeft w:val="0"/>
                          <w:marRight w:val="0"/>
                          <w:marTop w:val="0"/>
                          <w:marBottom w:val="0"/>
                          <w:divBdr>
                            <w:top w:val="none" w:sz="0" w:space="0" w:color="auto"/>
                            <w:left w:val="none" w:sz="0" w:space="0" w:color="auto"/>
                            <w:bottom w:val="none" w:sz="0" w:space="0" w:color="auto"/>
                            <w:right w:val="none" w:sz="0" w:space="0" w:color="auto"/>
                          </w:divBdr>
                          <w:divsChild>
                            <w:div w:id="2107604954">
                              <w:marLeft w:val="0"/>
                              <w:marRight w:val="0"/>
                              <w:marTop w:val="0"/>
                              <w:marBottom w:val="0"/>
                              <w:divBdr>
                                <w:top w:val="none" w:sz="0" w:space="0" w:color="auto"/>
                                <w:left w:val="none" w:sz="0" w:space="0" w:color="auto"/>
                                <w:bottom w:val="none" w:sz="0" w:space="0" w:color="auto"/>
                                <w:right w:val="none" w:sz="0" w:space="0" w:color="auto"/>
                              </w:divBdr>
                              <w:divsChild>
                                <w:div w:id="1812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22327">
      <w:bodyDiv w:val="1"/>
      <w:marLeft w:val="0"/>
      <w:marRight w:val="0"/>
      <w:marTop w:val="0"/>
      <w:marBottom w:val="0"/>
      <w:divBdr>
        <w:top w:val="none" w:sz="0" w:space="0" w:color="auto"/>
        <w:left w:val="none" w:sz="0" w:space="0" w:color="auto"/>
        <w:bottom w:val="none" w:sz="0" w:space="0" w:color="auto"/>
        <w:right w:val="none" w:sz="0" w:space="0" w:color="auto"/>
      </w:divBdr>
    </w:div>
    <w:div w:id="1816213593">
      <w:bodyDiv w:val="1"/>
      <w:marLeft w:val="0"/>
      <w:marRight w:val="0"/>
      <w:marTop w:val="0"/>
      <w:marBottom w:val="0"/>
      <w:divBdr>
        <w:top w:val="none" w:sz="0" w:space="0" w:color="auto"/>
        <w:left w:val="none" w:sz="0" w:space="0" w:color="auto"/>
        <w:bottom w:val="none" w:sz="0" w:space="0" w:color="auto"/>
        <w:right w:val="none" w:sz="0" w:space="0" w:color="auto"/>
      </w:divBdr>
      <w:divsChild>
        <w:div w:id="1452896158">
          <w:marLeft w:val="0"/>
          <w:marRight w:val="0"/>
          <w:marTop w:val="0"/>
          <w:marBottom w:val="0"/>
          <w:divBdr>
            <w:top w:val="none" w:sz="0" w:space="0" w:color="auto"/>
            <w:left w:val="none" w:sz="0" w:space="0" w:color="auto"/>
            <w:bottom w:val="none" w:sz="0" w:space="0" w:color="auto"/>
            <w:right w:val="none" w:sz="0" w:space="0" w:color="auto"/>
          </w:divBdr>
        </w:div>
        <w:div w:id="386418536">
          <w:marLeft w:val="0"/>
          <w:marRight w:val="0"/>
          <w:marTop w:val="0"/>
          <w:marBottom w:val="0"/>
          <w:divBdr>
            <w:top w:val="none" w:sz="0" w:space="0" w:color="auto"/>
            <w:left w:val="none" w:sz="0" w:space="0" w:color="auto"/>
            <w:bottom w:val="none" w:sz="0" w:space="0" w:color="auto"/>
            <w:right w:val="none" w:sz="0" w:space="0" w:color="auto"/>
          </w:divBdr>
        </w:div>
      </w:divsChild>
    </w:div>
    <w:div w:id="1884176934">
      <w:bodyDiv w:val="1"/>
      <w:marLeft w:val="0"/>
      <w:marRight w:val="0"/>
      <w:marTop w:val="0"/>
      <w:marBottom w:val="0"/>
      <w:divBdr>
        <w:top w:val="none" w:sz="0" w:space="0" w:color="auto"/>
        <w:left w:val="none" w:sz="0" w:space="0" w:color="auto"/>
        <w:bottom w:val="none" w:sz="0" w:space="0" w:color="auto"/>
        <w:right w:val="none" w:sz="0" w:space="0" w:color="auto"/>
      </w:divBdr>
    </w:div>
    <w:div w:id="1910724808">
      <w:bodyDiv w:val="1"/>
      <w:marLeft w:val="0"/>
      <w:marRight w:val="0"/>
      <w:marTop w:val="0"/>
      <w:marBottom w:val="0"/>
      <w:divBdr>
        <w:top w:val="none" w:sz="0" w:space="0" w:color="auto"/>
        <w:left w:val="none" w:sz="0" w:space="0" w:color="auto"/>
        <w:bottom w:val="none" w:sz="0" w:space="0" w:color="auto"/>
        <w:right w:val="none" w:sz="0" w:space="0" w:color="auto"/>
      </w:divBdr>
    </w:div>
    <w:div w:id="1920481491">
      <w:bodyDiv w:val="1"/>
      <w:marLeft w:val="0"/>
      <w:marRight w:val="0"/>
      <w:marTop w:val="0"/>
      <w:marBottom w:val="0"/>
      <w:divBdr>
        <w:top w:val="none" w:sz="0" w:space="0" w:color="auto"/>
        <w:left w:val="none" w:sz="0" w:space="0" w:color="auto"/>
        <w:bottom w:val="none" w:sz="0" w:space="0" w:color="auto"/>
        <w:right w:val="none" w:sz="0" w:space="0" w:color="auto"/>
      </w:divBdr>
    </w:div>
    <w:div w:id="1975286788">
      <w:bodyDiv w:val="1"/>
      <w:marLeft w:val="0"/>
      <w:marRight w:val="0"/>
      <w:marTop w:val="0"/>
      <w:marBottom w:val="0"/>
      <w:divBdr>
        <w:top w:val="none" w:sz="0" w:space="0" w:color="auto"/>
        <w:left w:val="none" w:sz="0" w:space="0" w:color="auto"/>
        <w:bottom w:val="none" w:sz="0" w:space="0" w:color="auto"/>
        <w:right w:val="none" w:sz="0" w:space="0" w:color="auto"/>
      </w:divBdr>
    </w:div>
    <w:div w:id="2071805089">
      <w:bodyDiv w:val="1"/>
      <w:marLeft w:val="0"/>
      <w:marRight w:val="0"/>
      <w:marTop w:val="0"/>
      <w:marBottom w:val="0"/>
      <w:divBdr>
        <w:top w:val="none" w:sz="0" w:space="0" w:color="auto"/>
        <w:left w:val="none" w:sz="0" w:space="0" w:color="auto"/>
        <w:bottom w:val="none" w:sz="0" w:space="0" w:color="auto"/>
        <w:right w:val="none" w:sz="0" w:space="0" w:color="auto"/>
      </w:divBdr>
      <w:divsChild>
        <w:div w:id="443617790">
          <w:marLeft w:val="0"/>
          <w:marRight w:val="0"/>
          <w:marTop w:val="0"/>
          <w:marBottom w:val="0"/>
          <w:divBdr>
            <w:top w:val="none" w:sz="0" w:space="0" w:color="auto"/>
            <w:left w:val="none" w:sz="0" w:space="0" w:color="auto"/>
            <w:bottom w:val="none" w:sz="0" w:space="0" w:color="auto"/>
            <w:right w:val="none" w:sz="0" w:space="0" w:color="auto"/>
          </w:divBdr>
        </w:div>
        <w:div w:id="112388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3138-B2A7-A44F-856D-F7C56C35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Tommy_Phan</dc:creator>
  <cp:lastModifiedBy>Microsoft Office User</cp:lastModifiedBy>
  <cp:revision>3</cp:revision>
  <cp:lastPrinted>2020-08-02T02:34:00Z</cp:lastPrinted>
  <dcterms:created xsi:type="dcterms:W3CDTF">2020-08-02T02:35:00Z</dcterms:created>
  <dcterms:modified xsi:type="dcterms:W3CDTF">2020-08-02T04:59:00Z</dcterms:modified>
</cp:coreProperties>
</file>